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6E026411" w:rsidR="00537809" w:rsidRPr="00C3142A" w:rsidRDefault="00537809" w:rsidP="30BF3D24">
      <w:pPr>
        <w:pStyle w:val="Header"/>
        <w:tabs>
          <w:tab w:val="right" w:pos="9639"/>
        </w:tabs>
        <w:rPr>
          <w:i/>
          <w:iCs/>
          <w:noProof w:val="0"/>
          <w:sz w:val="24"/>
          <w:szCs w:val="24"/>
        </w:rPr>
      </w:pPr>
      <w:r w:rsidRPr="00C3142A">
        <w:rPr>
          <w:noProof w:val="0"/>
          <w:sz w:val="24"/>
          <w:szCs w:val="24"/>
        </w:rPr>
        <w:t>3GPP TSG-RAN WG2 Meeting #12</w:t>
      </w:r>
      <w:r w:rsidR="0018542A" w:rsidRPr="00C3142A">
        <w:rPr>
          <w:noProof w:val="0"/>
          <w:sz w:val="24"/>
          <w:szCs w:val="24"/>
        </w:rPr>
        <w:t>3</w:t>
      </w:r>
      <w:r w:rsidRPr="00C3142A">
        <w:tab/>
      </w:r>
      <w:r w:rsidRPr="00C3142A">
        <w:rPr>
          <w:noProof w:val="0"/>
          <w:sz w:val="24"/>
          <w:szCs w:val="24"/>
        </w:rPr>
        <w:t>R2-230</w:t>
      </w:r>
      <w:r w:rsidR="007B6DEC">
        <w:rPr>
          <w:noProof w:val="0"/>
          <w:sz w:val="24"/>
          <w:szCs w:val="24"/>
        </w:rPr>
        <w:t>8749</w:t>
      </w:r>
    </w:p>
    <w:p w14:paraId="11776FA6" w14:textId="27402A17" w:rsidR="00A209D6" w:rsidRPr="00C3142A" w:rsidRDefault="0018542A" w:rsidP="00A209D6">
      <w:pPr>
        <w:pStyle w:val="Header"/>
        <w:tabs>
          <w:tab w:val="right" w:pos="9639"/>
        </w:tabs>
        <w:rPr>
          <w:rFonts w:eastAsia="SimSun"/>
          <w:bCs/>
          <w:sz w:val="24"/>
          <w:szCs w:val="24"/>
          <w:lang w:eastAsia="zh-CN"/>
        </w:rPr>
      </w:pPr>
      <w:r w:rsidRPr="00C3142A">
        <w:rPr>
          <w:rFonts w:eastAsia="SimSun"/>
          <w:bCs/>
          <w:sz w:val="24"/>
          <w:szCs w:val="24"/>
          <w:lang w:eastAsia="zh-CN"/>
        </w:rPr>
        <w:t>Toulouse</w:t>
      </w:r>
      <w:r w:rsidR="00537809" w:rsidRPr="00C3142A">
        <w:rPr>
          <w:rFonts w:eastAsia="SimSun"/>
          <w:bCs/>
          <w:sz w:val="24"/>
          <w:szCs w:val="24"/>
          <w:lang w:eastAsia="zh-CN"/>
        </w:rPr>
        <w:t xml:space="preserve">, </w:t>
      </w:r>
      <w:r w:rsidRPr="00C3142A">
        <w:rPr>
          <w:rFonts w:eastAsia="SimSun"/>
          <w:bCs/>
          <w:sz w:val="24"/>
          <w:szCs w:val="24"/>
          <w:lang w:eastAsia="zh-CN"/>
        </w:rPr>
        <w:t>France</w:t>
      </w:r>
      <w:r w:rsidR="00537809" w:rsidRPr="00C3142A">
        <w:rPr>
          <w:rFonts w:eastAsia="SimSun"/>
          <w:bCs/>
          <w:sz w:val="24"/>
          <w:szCs w:val="24"/>
          <w:lang w:eastAsia="zh-CN"/>
        </w:rPr>
        <w:t>, 2</w:t>
      </w:r>
      <w:r w:rsidRPr="00C3142A">
        <w:rPr>
          <w:rFonts w:eastAsia="SimSun"/>
          <w:bCs/>
          <w:sz w:val="24"/>
          <w:szCs w:val="24"/>
          <w:lang w:eastAsia="zh-CN"/>
        </w:rPr>
        <w:t xml:space="preserve">1 </w:t>
      </w:r>
      <w:r w:rsidR="00537809" w:rsidRPr="00C3142A">
        <w:rPr>
          <w:rFonts w:eastAsia="SimSun"/>
          <w:bCs/>
          <w:sz w:val="24"/>
          <w:szCs w:val="24"/>
          <w:lang w:eastAsia="zh-CN"/>
        </w:rPr>
        <w:t>– 2</w:t>
      </w:r>
      <w:r w:rsidRPr="00C3142A">
        <w:rPr>
          <w:rFonts w:eastAsia="SimSun"/>
          <w:bCs/>
          <w:sz w:val="24"/>
          <w:szCs w:val="24"/>
          <w:lang w:eastAsia="zh-CN"/>
        </w:rPr>
        <w:t>5</w:t>
      </w:r>
      <w:r w:rsidR="00537809" w:rsidRPr="00C3142A">
        <w:rPr>
          <w:rFonts w:eastAsia="SimSun"/>
          <w:bCs/>
          <w:sz w:val="24"/>
          <w:szCs w:val="24"/>
          <w:lang w:eastAsia="zh-CN"/>
        </w:rPr>
        <w:t xml:space="preserve"> </w:t>
      </w:r>
      <w:r w:rsidRPr="00C3142A">
        <w:rPr>
          <w:rFonts w:eastAsia="SimSun"/>
          <w:bCs/>
          <w:sz w:val="24"/>
          <w:szCs w:val="24"/>
          <w:lang w:eastAsia="zh-CN"/>
        </w:rPr>
        <w:t>August</w:t>
      </w:r>
      <w:r w:rsidR="00537809" w:rsidRPr="00C3142A">
        <w:rPr>
          <w:rFonts w:eastAsia="SimSun"/>
          <w:bCs/>
          <w:sz w:val="24"/>
          <w:szCs w:val="24"/>
          <w:lang w:eastAsia="zh-CN"/>
        </w:rPr>
        <w:t xml:space="preserve"> 2023</w:t>
      </w:r>
      <w:r w:rsidR="00A209D6" w:rsidRPr="00C3142A">
        <w:rPr>
          <w:rFonts w:eastAsia="SimSun"/>
          <w:noProof w:val="0"/>
          <w:sz w:val="24"/>
          <w:szCs w:val="24"/>
          <w:lang w:eastAsia="zh-CN"/>
        </w:rPr>
        <w:tab/>
      </w:r>
    </w:p>
    <w:p w14:paraId="2E02E5F5" w14:textId="77777777" w:rsidR="00A209D6" w:rsidRPr="00C3142A" w:rsidRDefault="00A209D6" w:rsidP="00A209D6">
      <w:pPr>
        <w:pStyle w:val="Header"/>
        <w:rPr>
          <w:bCs/>
          <w:noProof w:val="0"/>
          <w:sz w:val="24"/>
        </w:rPr>
      </w:pPr>
    </w:p>
    <w:p w14:paraId="403CB9C0" w14:textId="77777777" w:rsidR="00A209D6" w:rsidRPr="00C3142A" w:rsidRDefault="00A209D6" w:rsidP="00A209D6">
      <w:pPr>
        <w:pStyle w:val="Header"/>
        <w:rPr>
          <w:bCs/>
          <w:noProof w:val="0"/>
          <w:sz w:val="24"/>
        </w:rPr>
      </w:pPr>
    </w:p>
    <w:p w14:paraId="4531C05D" w14:textId="205B2A44" w:rsidR="004250D3" w:rsidRPr="00C3142A" w:rsidRDefault="004250D3" w:rsidP="004250D3">
      <w:pPr>
        <w:pStyle w:val="CRCoverPage"/>
        <w:tabs>
          <w:tab w:val="left" w:pos="1985"/>
        </w:tabs>
        <w:rPr>
          <w:rFonts w:cs="Arial"/>
          <w:b/>
          <w:bCs/>
          <w:sz w:val="24"/>
          <w:lang w:eastAsia="ja-JP"/>
        </w:rPr>
      </w:pPr>
      <w:r w:rsidRPr="00C3142A">
        <w:rPr>
          <w:rFonts w:cs="Arial"/>
          <w:b/>
          <w:bCs/>
          <w:sz w:val="24"/>
        </w:rPr>
        <w:t>Agenda item:</w:t>
      </w:r>
      <w:r w:rsidRPr="00C3142A">
        <w:rPr>
          <w:rFonts w:cs="Arial"/>
          <w:b/>
          <w:bCs/>
          <w:sz w:val="24"/>
        </w:rPr>
        <w:tab/>
      </w:r>
      <w:r w:rsidR="00723F66" w:rsidRPr="00C3142A">
        <w:rPr>
          <w:rFonts w:cs="Arial"/>
          <w:b/>
          <w:bCs/>
          <w:sz w:val="24"/>
          <w:lang w:eastAsia="ja-JP"/>
        </w:rPr>
        <w:t>7</w:t>
      </w:r>
      <w:r w:rsidRPr="00C3142A">
        <w:rPr>
          <w:rFonts w:cs="Arial"/>
          <w:b/>
          <w:bCs/>
          <w:sz w:val="24"/>
          <w:lang w:eastAsia="ja-JP"/>
        </w:rPr>
        <w:t>.9.4</w:t>
      </w:r>
    </w:p>
    <w:p w14:paraId="20AD8D86" w14:textId="77777777" w:rsidR="004250D3" w:rsidRPr="00C3142A" w:rsidRDefault="004250D3" w:rsidP="004250D3">
      <w:pPr>
        <w:tabs>
          <w:tab w:val="left" w:pos="1985"/>
        </w:tabs>
        <w:ind w:left="1985" w:hanging="1985"/>
        <w:rPr>
          <w:rFonts w:ascii="Arial" w:hAnsi="Arial" w:cs="Arial"/>
          <w:b/>
          <w:bCs/>
          <w:sz w:val="24"/>
        </w:rPr>
      </w:pPr>
      <w:r w:rsidRPr="00C3142A">
        <w:rPr>
          <w:rFonts w:ascii="Arial" w:hAnsi="Arial" w:cs="Arial"/>
          <w:b/>
          <w:bCs/>
          <w:sz w:val="24"/>
        </w:rPr>
        <w:t>Source:</w:t>
      </w:r>
      <w:r w:rsidRPr="00C3142A">
        <w:rPr>
          <w:rFonts w:ascii="Arial" w:hAnsi="Arial" w:cs="Arial"/>
          <w:b/>
          <w:bCs/>
          <w:sz w:val="24"/>
        </w:rPr>
        <w:tab/>
        <w:t>Nokia, Nokia Shanghai Bell</w:t>
      </w:r>
    </w:p>
    <w:p w14:paraId="3D1B0A13" w14:textId="1EDC907B" w:rsidR="004250D3" w:rsidRPr="00C3142A" w:rsidRDefault="004250D3" w:rsidP="004250D3">
      <w:pPr>
        <w:ind w:left="1985" w:hanging="1985"/>
        <w:rPr>
          <w:rFonts w:ascii="Arial" w:hAnsi="Arial" w:cs="Arial"/>
          <w:b/>
          <w:bCs/>
          <w:sz w:val="24"/>
        </w:rPr>
      </w:pPr>
      <w:r w:rsidRPr="00C3142A">
        <w:rPr>
          <w:rFonts w:ascii="Arial" w:hAnsi="Arial" w:cs="Arial"/>
          <w:b/>
          <w:bCs/>
          <w:sz w:val="24"/>
        </w:rPr>
        <w:t>Title:</w:t>
      </w:r>
      <w:r w:rsidRPr="00C3142A">
        <w:rPr>
          <w:rFonts w:ascii="Arial" w:hAnsi="Arial" w:cs="Arial"/>
          <w:b/>
          <w:bCs/>
          <w:sz w:val="24"/>
        </w:rPr>
        <w:tab/>
      </w:r>
      <w:r w:rsidR="0076484A">
        <w:rPr>
          <w:rFonts w:ascii="Arial" w:hAnsi="Arial" w:cs="Arial"/>
          <w:b/>
          <w:bCs/>
          <w:sz w:val="24"/>
        </w:rPr>
        <w:t>On r</w:t>
      </w:r>
      <w:r w:rsidRPr="00C3142A">
        <w:rPr>
          <w:rFonts w:ascii="Arial" w:hAnsi="Arial" w:cs="Arial"/>
          <w:b/>
          <w:bCs/>
          <w:sz w:val="24"/>
        </w:rPr>
        <w:t>emaining issues on multipath SL relay</w:t>
      </w:r>
    </w:p>
    <w:p w14:paraId="515E3DD0" w14:textId="71B25CFC" w:rsidR="004250D3" w:rsidRPr="00C3142A" w:rsidRDefault="004250D3" w:rsidP="004250D3">
      <w:pPr>
        <w:ind w:left="1985" w:hanging="1985"/>
        <w:rPr>
          <w:rFonts w:ascii="Arial" w:hAnsi="Arial" w:cs="Arial"/>
          <w:b/>
          <w:bCs/>
          <w:sz w:val="24"/>
        </w:rPr>
      </w:pPr>
      <w:r w:rsidRPr="00C3142A">
        <w:rPr>
          <w:rFonts w:ascii="Arial" w:hAnsi="Arial" w:cs="Arial"/>
          <w:b/>
          <w:bCs/>
          <w:sz w:val="24"/>
        </w:rPr>
        <w:t>WID/SID:</w:t>
      </w:r>
      <w:r w:rsidRPr="00C3142A">
        <w:rPr>
          <w:rFonts w:ascii="Arial" w:hAnsi="Arial" w:cs="Arial"/>
          <w:b/>
          <w:bCs/>
          <w:sz w:val="24"/>
        </w:rPr>
        <w:tab/>
      </w:r>
      <w:proofErr w:type="spellStart"/>
      <w:r w:rsidRPr="00C3142A">
        <w:rPr>
          <w:rFonts w:ascii="Arial" w:hAnsi="Arial" w:cs="Arial"/>
          <w:b/>
          <w:bCs/>
          <w:sz w:val="24"/>
        </w:rPr>
        <w:t>NR_SL_relay_enh</w:t>
      </w:r>
      <w:proofErr w:type="spellEnd"/>
      <w:r w:rsidRPr="00C3142A">
        <w:rPr>
          <w:rFonts w:ascii="Arial" w:hAnsi="Arial" w:cs="Arial"/>
          <w:b/>
          <w:bCs/>
          <w:sz w:val="24"/>
        </w:rPr>
        <w:t>-Core – Release 18</w:t>
      </w:r>
    </w:p>
    <w:p w14:paraId="27763645" w14:textId="77777777" w:rsidR="004250D3" w:rsidRPr="00C3142A" w:rsidRDefault="004250D3" w:rsidP="004250D3">
      <w:pPr>
        <w:tabs>
          <w:tab w:val="left" w:pos="1985"/>
        </w:tabs>
        <w:rPr>
          <w:rFonts w:ascii="Arial" w:hAnsi="Arial" w:cs="Arial"/>
          <w:b/>
          <w:bCs/>
          <w:sz w:val="24"/>
        </w:rPr>
      </w:pPr>
      <w:r w:rsidRPr="00C3142A">
        <w:rPr>
          <w:rFonts w:ascii="Arial" w:hAnsi="Arial" w:cs="Arial"/>
          <w:b/>
          <w:bCs/>
          <w:sz w:val="24"/>
        </w:rPr>
        <w:t>Document for:</w:t>
      </w:r>
      <w:r w:rsidRPr="00C3142A">
        <w:rPr>
          <w:rFonts w:ascii="Arial" w:hAnsi="Arial" w:cs="Arial"/>
          <w:b/>
          <w:bCs/>
          <w:sz w:val="24"/>
        </w:rPr>
        <w:tab/>
        <w:t>Discussion and Decision</w:t>
      </w:r>
    </w:p>
    <w:p w14:paraId="294B1FC1" w14:textId="77777777" w:rsidR="00A209D6" w:rsidRPr="00C3142A" w:rsidRDefault="00A209D6" w:rsidP="00A209D6">
      <w:pPr>
        <w:pStyle w:val="Heading1"/>
      </w:pPr>
      <w:r w:rsidRPr="00C3142A">
        <w:t>1</w:t>
      </w:r>
      <w:r w:rsidRPr="00C3142A">
        <w:tab/>
        <w:t>Introduction</w:t>
      </w:r>
    </w:p>
    <w:p w14:paraId="4854EE57" w14:textId="7677D6E2" w:rsidR="009339CB" w:rsidRPr="00C3142A" w:rsidRDefault="0039415E" w:rsidP="009339CB">
      <w:r w:rsidRPr="00C3142A">
        <w:t xml:space="preserve">In RAN2#122, RAN2 discussed the </w:t>
      </w:r>
      <w:r w:rsidR="00BB11A5" w:rsidRPr="00C3142A">
        <w:t xml:space="preserve">multi-path sidelink relay issues based on </w:t>
      </w:r>
      <w:r w:rsidR="0065053D" w:rsidRPr="00C3142A">
        <w:t xml:space="preserve">the AT email discussion </w:t>
      </w:r>
      <w:r w:rsidR="00586AC8" w:rsidRPr="00C3142A">
        <w:t xml:space="preserve">summarized </w:t>
      </w:r>
      <w:r w:rsidR="00BB11A5" w:rsidRPr="00C3142A">
        <w:t>in [</w:t>
      </w:r>
      <w:hyperlink r:id="rId12" w:history="1">
        <w:r w:rsidR="0065053D" w:rsidRPr="004E6474">
          <w:rPr>
            <w:rStyle w:val="Hyperlink"/>
          </w:rPr>
          <w:t>R2</w:t>
        </w:r>
        <w:r w:rsidR="000D0746" w:rsidRPr="004E6474">
          <w:rPr>
            <w:rStyle w:val="Hyperlink"/>
          </w:rPr>
          <w:t>-</w:t>
        </w:r>
        <w:r w:rsidR="0065053D" w:rsidRPr="004E6474">
          <w:rPr>
            <w:rStyle w:val="Hyperlink"/>
          </w:rPr>
          <w:t>23</w:t>
        </w:r>
        <w:r w:rsidR="00952201" w:rsidRPr="004E6474">
          <w:rPr>
            <w:rStyle w:val="Hyperlink"/>
          </w:rPr>
          <w:t>0</w:t>
        </w:r>
        <w:r w:rsidR="0065053D" w:rsidRPr="004E6474">
          <w:rPr>
            <w:rStyle w:val="Hyperlink"/>
          </w:rPr>
          <w:t>6672</w:t>
        </w:r>
      </w:hyperlink>
      <w:r w:rsidR="00BB11A5" w:rsidRPr="00C3142A">
        <w:t>]. This contribution presents our views on the FFS parts</w:t>
      </w:r>
      <w:r w:rsidR="00586AC8" w:rsidRPr="00C3142A">
        <w:t xml:space="preserve"> and remaining aspects</w:t>
      </w:r>
      <w:r w:rsidR="00BB11A5" w:rsidRPr="00C3142A">
        <w:t>.</w:t>
      </w:r>
    </w:p>
    <w:p w14:paraId="45F69A05" w14:textId="19930545" w:rsidR="003B3D54" w:rsidRPr="00C3142A" w:rsidRDefault="003B3D54" w:rsidP="009339CB">
      <w:r w:rsidRPr="00C3142A">
        <w:t>The agreements from the last meeting are captured as below:</w:t>
      </w:r>
    </w:p>
    <w:p w14:paraId="75F7C8BB" w14:textId="77777777" w:rsidR="00A53A9D" w:rsidRPr="00C3142A" w:rsidRDefault="00A53A9D"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Agreements:</w:t>
      </w:r>
    </w:p>
    <w:p w14:paraId="3DDC9676" w14:textId="77777777" w:rsidR="00A53A9D" w:rsidRPr="00C3142A" w:rsidRDefault="00A53A9D"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For Scenario-1/2, PDCP duplication of DRB is controlled by legacy Duplication Activation/Deactivation MAC CE and Duplication RLC Activation/Deactivation MAC CE delivered via direct path.</w:t>
      </w:r>
    </w:p>
    <w:p w14:paraId="5284EF54" w14:textId="77777777" w:rsidR="00A53A9D" w:rsidRPr="00C3142A" w:rsidRDefault="00A53A9D"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For Scenario-1/2, RRC sets the initial state of PDCP duplication for split SRB/DRB as in legacy.</w:t>
      </w:r>
    </w:p>
    <w:p w14:paraId="50DE47C6" w14:textId="77777777" w:rsidR="00A53A9D" w:rsidRPr="00C3142A" w:rsidRDefault="00A53A9D"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For Scenario-1/2, when reporting direct-path failure via indirect-path, use MCGFailureInformation message. FFS on whether additional IE needs to be introduced.</w:t>
      </w:r>
    </w:p>
    <w:p w14:paraId="7A746419" w14:textId="77777777" w:rsidR="00A53A9D" w:rsidRPr="00C3142A" w:rsidRDefault="00A53A9D"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For Scenario-1/2, if MCGFailureInformation is agreed for direct path failure recovery in P5, reuse T316 timer for the direct path failure recovery.</w:t>
      </w:r>
    </w:p>
    <w:p w14:paraId="5E3105DF" w14:textId="77777777" w:rsidR="00A53A9D" w:rsidRPr="00C3142A" w:rsidRDefault="00A53A9D"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For Scenario-1/2, confirm the WA that: for a remote UE and relay UE in RRC_CONNECTED, the network is expected to release the multipath configuration related to this relay at the remote UE before it releases the relay UE to RRC_IDLE/INACTIVE. No spec impact is foreseen.</w:t>
      </w:r>
    </w:p>
    <w:p w14:paraId="19BB2058" w14:textId="77777777" w:rsidR="00A53A9D" w:rsidRPr="00C3142A" w:rsidRDefault="00A53A9D"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 xml:space="preserve">For Scenario-1/2, not pursue remote UE notifying network upon reception of notification message indicating relay UE handover. FFS whether rely on network to release configuration of relay UE at remote UE before relay UE </w:t>
      </w:r>
      <w:proofErr w:type="gramStart"/>
      <w:r w:rsidRPr="00C3142A">
        <w:t>handover, or</w:t>
      </w:r>
      <w:proofErr w:type="gramEnd"/>
      <w:r w:rsidRPr="00C3142A">
        <w:t xml:space="preserve"> rely on remote UE to suspend the indirect path upon reception of notification message indicating relay UE handover.</w:t>
      </w:r>
    </w:p>
    <w:p w14:paraId="3AD48BC3" w14:textId="77777777" w:rsidR="00A53A9D" w:rsidRPr="00C3142A" w:rsidRDefault="00A53A9D" w:rsidP="00A53A9D">
      <w:pPr>
        <w:pStyle w:val="Doc-text2"/>
      </w:pPr>
    </w:p>
    <w:p w14:paraId="62A7B4ED" w14:textId="77777777" w:rsidR="008F7AF0" w:rsidRPr="00C3142A" w:rsidRDefault="008F7AF0"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Agreement:</w:t>
      </w:r>
    </w:p>
    <w:p w14:paraId="56D4DB69" w14:textId="77777777" w:rsidR="008F7AF0" w:rsidRPr="00C3142A" w:rsidRDefault="008F7AF0"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 xml:space="preserve">For Scenario-1/2, optionally configure UL data split threshold for split DRB. Usage of the threshold follows legacy </w:t>
      </w:r>
      <w:proofErr w:type="spellStart"/>
      <w:r w:rsidRPr="00C3142A">
        <w:t>behavior</w:t>
      </w:r>
      <w:proofErr w:type="spellEnd"/>
      <w:r w:rsidRPr="00C3142A">
        <w:t>.</w:t>
      </w:r>
    </w:p>
    <w:p w14:paraId="3EF239E4" w14:textId="77777777" w:rsidR="008F7AF0" w:rsidRPr="00C3142A" w:rsidRDefault="008F7AF0" w:rsidP="008F7AF0">
      <w:pPr>
        <w:pStyle w:val="Doc-text2"/>
      </w:pPr>
    </w:p>
    <w:p w14:paraId="5FB1797D" w14:textId="77777777" w:rsidR="00F23BA4" w:rsidRPr="00C3142A" w:rsidRDefault="00F23BA4"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Agreement:</w:t>
      </w:r>
    </w:p>
    <w:p w14:paraId="368E974A" w14:textId="77777777" w:rsidR="00F23BA4" w:rsidRPr="00C3142A" w:rsidRDefault="00F23BA4"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For Scenario-1/2, no specification effort to handle the case when the relay UE moves to RRC_IDLE following expiry of dataInactivityTimer, i.e., not pursue relay UE notifying remote UE, and remote UE notifying network.</w:t>
      </w:r>
    </w:p>
    <w:p w14:paraId="509BD2F4" w14:textId="712199BA" w:rsidR="003B3D54" w:rsidRPr="00C3142A" w:rsidRDefault="003B3D54" w:rsidP="00C33C28">
      <w:pPr>
        <w:pStyle w:val="Doc-text2"/>
      </w:pPr>
    </w:p>
    <w:p w14:paraId="5EC022CD" w14:textId="77777777" w:rsidR="00C33C28" w:rsidRPr="00C3142A" w:rsidRDefault="00C33C28"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Agreements:</w:t>
      </w:r>
    </w:p>
    <w:p w14:paraId="0C040A96" w14:textId="77777777" w:rsidR="00C33C28" w:rsidRPr="00C3142A" w:rsidRDefault="00C33C28"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 xml:space="preserve">For Scenario-1, use T304-like timer for direct path addition and change. FFS on expiry </w:t>
      </w:r>
      <w:proofErr w:type="spellStart"/>
      <w:r w:rsidRPr="00C3142A">
        <w:t>behavior</w:t>
      </w:r>
      <w:proofErr w:type="spellEnd"/>
      <w:r w:rsidRPr="00C3142A">
        <w:t>.</w:t>
      </w:r>
    </w:p>
    <w:p w14:paraId="1216D67D" w14:textId="77777777" w:rsidR="00C33C28" w:rsidRPr="00C3142A" w:rsidRDefault="00C33C28"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 xml:space="preserve">For Scenario-1, use T420-like timer for indirect path addition and change. FFS on stop condition and expiry </w:t>
      </w:r>
      <w:proofErr w:type="spellStart"/>
      <w:r w:rsidRPr="00C3142A">
        <w:t>behavior</w:t>
      </w:r>
      <w:proofErr w:type="spellEnd"/>
      <w:r w:rsidRPr="00C3142A">
        <w:t>.</w:t>
      </w:r>
    </w:p>
    <w:p w14:paraId="112F4384" w14:textId="77777777" w:rsidR="00C33C28" w:rsidRPr="00C3142A" w:rsidRDefault="00C33C28"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FFS if these two timers are new or reuse the existing timers.</w:t>
      </w:r>
    </w:p>
    <w:p w14:paraId="69D30051" w14:textId="77777777" w:rsidR="00C33C28" w:rsidRPr="00C3142A" w:rsidRDefault="00C33C28" w:rsidP="00C33C28">
      <w:pPr>
        <w:pStyle w:val="Doc-text2"/>
      </w:pPr>
    </w:p>
    <w:p w14:paraId="3842CCC6" w14:textId="77777777" w:rsidR="00FC6966" w:rsidRPr="00C3142A" w:rsidRDefault="00FC6966"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lastRenderedPageBreak/>
        <w:t>WA: For scenario 2, remote-UE reports the RRC_CONNECTED relay-UE C-RNTI and serving cell ID (e.g., NCGI) for indirect path addition.</w:t>
      </w:r>
    </w:p>
    <w:p w14:paraId="75B69E2B" w14:textId="77777777" w:rsidR="00FC6966" w:rsidRPr="00C3142A" w:rsidRDefault="00FC6966"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LS to SA3 to check if there is any security concern with the WA.</w:t>
      </w:r>
    </w:p>
    <w:p w14:paraId="68C00DD0" w14:textId="77777777" w:rsidR="00C33C28" w:rsidRPr="00C3142A" w:rsidRDefault="00C33C28" w:rsidP="00C33C28">
      <w:pPr>
        <w:pStyle w:val="Doc-text2"/>
      </w:pPr>
    </w:p>
    <w:p w14:paraId="1F089775" w14:textId="77777777" w:rsidR="001432B8" w:rsidRPr="00C3142A" w:rsidRDefault="001432B8"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WA: For Scenario-1/2, MP remote UE is configured with a single cell group, i.e., MCG, for the direct path, and SL configuration, for the indirect path.</w:t>
      </w:r>
    </w:p>
    <w:p w14:paraId="41240CB7" w14:textId="77777777" w:rsidR="001432B8" w:rsidRPr="00C3142A" w:rsidRDefault="001432B8" w:rsidP="00C33C28">
      <w:pPr>
        <w:pStyle w:val="Doc-text2"/>
      </w:pPr>
    </w:p>
    <w:p w14:paraId="27B2BB34" w14:textId="77777777" w:rsidR="001D53E1" w:rsidRPr="00C3142A" w:rsidRDefault="001D53E1"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For scenario 1, primary path of the split SRB1 and SRB2 is always configured on direct path.  This does not preclude having the case where the UE switches the primary path to the indirect path for reporting after direct path failure.</w:t>
      </w:r>
    </w:p>
    <w:p w14:paraId="4A367EFE" w14:textId="77777777" w:rsidR="001D53E1" w:rsidRPr="00C3142A" w:rsidRDefault="001D53E1" w:rsidP="00C33C28">
      <w:pPr>
        <w:pStyle w:val="Doc-text2"/>
      </w:pPr>
    </w:p>
    <w:p w14:paraId="3380072D" w14:textId="77777777" w:rsidR="000175BA" w:rsidRPr="00C3142A" w:rsidRDefault="000175BA"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Agreements:</w:t>
      </w:r>
    </w:p>
    <w:p w14:paraId="51A0139A" w14:textId="77777777" w:rsidR="000175BA" w:rsidRPr="00C3142A" w:rsidRDefault="000175BA"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 xml:space="preserve">For scenario 1, SRB1 and SRB2 are not decoupled in terms of support of non-split SRB on indirect </w:t>
      </w:r>
      <w:proofErr w:type="gramStart"/>
      <w:r w:rsidRPr="00C3142A">
        <w:t>path;</w:t>
      </w:r>
      <w:proofErr w:type="gramEnd"/>
      <w:r w:rsidRPr="00C3142A">
        <w:t xml:space="preserve"> i.e., if SRB1 can be supported on indirect path, so can SRB2.</w:t>
      </w:r>
    </w:p>
    <w:p w14:paraId="3F943792" w14:textId="77777777" w:rsidR="00C33C28" w:rsidRPr="00C3142A" w:rsidRDefault="00C33C28" w:rsidP="00C33C28">
      <w:pPr>
        <w:pStyle w:val="Doc-text2"/>
      </w:pPr>
    </w:p>
    <w:p w14:paraId="5F92338C" w14:textId="77777777" w:rsidR="00044255" w:rsidRPr="00C3142A" w:rsidRDefault="00044255"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Agreement:</w:t>
      </w:r>
    </w:p>
    <w:p w14:paraId="06D07D1F" w14:textId="77777777" w:rsidR="00044255" w:rsidRPr="00C3142A" w:rsidRDefault="00044255" w:rsidP="009407F1">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pPr>
      <w:r w:rsidRPr="00C3142A">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LS to R3 to notify this conclusion, with “take into account” action.</w:t>
      </w:r>
    </w:p>
    <w:p w14:paraId="7FF203F1" w14:textId="77777777" w:rsidR="00C33C28" w:rsidRPr="00C3142A" w:rsidRDefault="00C33C28" w:rsidP="00C33C28">
      <w:pPr>
        <w:pStyle w:val="Doc-text2"/>
      </w:pPr>
    </w:p>
    <w:p w14:paraId="7D484B6E" w14:textId="11A6AF36" w:rsidR="009339CB" w:rsidRPr="00C3142A" w:rsidRDefault="009339CB" w:rsidP="009339CB">
      <w:pPr>
        <w:pStyle w:val="Heading1"/>
      </w:pPr>
      <w:r w:rsidRPr="00C3142A">
        <w:t>2</w:t>
      </w:r>
      <w:r w:rsidRPr="00C3142A">
        <w:tab/>
      </w:r>
      <w:r w:rsidR="00D65D6E" w:rsidRPr="00C3142A">
        <w:t>Discussi</w:t>
      </w:r>
      <w:r w:rsidR="00FA7F2C" w:rsidRPr="00C3142A">
        <w:t>ons</w:t>
      </w:r>
    </w:p>
    <w:p w14:paraId="5982B445" w14:textId="510CD2CF" w:rsidR="009339CB" w:rsidRPr="00C3142A" w:rsidRDefault="009339CB" w:rsidP="009339CB">
      <w:pPr>
        <w:pStyle w:val="Heading2"/>
      </w:pPr>
      <w:r w:rsidRPr="00C3142A">
        <w:t>2.1</w:t>
      </w:r>
      <w:r w:rsidRPr="00C3142A">
        <w:tab/>
      </w:r>
      <w:r w:rsidR="003940EE" w:rsidRPr="00C3142A">
        <w:t xml:space="preserve">RLF </w:t>
      </w:r>
      <w:r w:rsidR="00DA7553" w:rsidRPr="00C3142A">
        <w:t>report</w:t>
      </w:r>
    </w:p>
    <w:p w14:paraId="6A4CD1D2" w14:textId="2E5D39B1" w:rsidR="001D5150" w:rsidRPr="00C3142A" w:rsidRDefault="00B8244A" w:rsidP="001D5150">
      <w:pPr>
        <w:rPr>
          <w:color w:val="000000" w:themeColor="text1"/>
        </w:rPr>
      </w:pPr>
      <w:r w:rsidRPr="00C3142A">
        <w:rPr>
          <w:color w:val="000000" w:themeColor="text1"/>
          <w:lang w:val="en-US"/>
        </w:rPr>
        <w:t xml:space="preserve">RAN2 </w:t>
      </w:r>
      <w:r w:rsidR="006769AC" w:rsidRPr="00C3142A">
        <w:rPr>
          <w:color w:val="000000" w:themeColor="text1"/>
          <w:lang w:val="en-US"/>
        </w:rPr>
        <w:t xml:space="preserve">discussed primary path for split SRB1/2 and agreed the followings, which </w:t>
      </w:r>
      <w:r w:rsidR="000C7B7F" w:rsidRPr="00C3142A">
        <w:rPr>
          <w:color w:val="000000" w:themeColor="text1"/>
          <w:lang w:val="en-US"/>
        </w:rPr>
        <w:t>requires</w:t>
      </w:r>
      <w:r w:rsidR="006769AC" w:rsidRPr="00C3142A">
        <w:rPr>
          <w:color w:val="000000" w:themeColor="text1"/>
          <w:lang w:val="en-US"/>
        </w:rPr>
        <w:t xml:space="preserve"> </w:t>
      </w:r>
      <w:r w:rsidR="000C7B7F" w:rsidRPr="00C3142A">
        <w:rPr>
          <w:color w:val="000000" w:themeColor="text1"/>
          <w:lang w:val="en-US"/>
        </w:rPr>
        <w:t>further discussion</w:t>
      </w:r>
      <w:r w:rsidR="00D71FCB">
        <w:rPr>
          <w:color w:val="000000" w:themeColor="text1"/>
          <w:lang w:val="en-US"/>
        </w:rPr>
        <w:t xml:space="preserve"> on</w:t>
      </w:r>
      <w:r w:rsidR="000C7B7F" w:rsidRPr="00C3142A">
        <w:rPr>
          <w:color w:val="000000" w:themeColor="text1"/>
          <w:lang w:val="en-US"/>
        </w:rPr>
        <w:t xml:space="preserve"> how to manage the primary path when direct path fails.</w:t>
      </w:r>
      <w:r w:rsidR="00322D09" w:rsidRPr="00C3142A">
        <w:rPr>
          <w:color w:val="4472C4" w:themeColor="accent5"/>
        </w:rPr>
        <w:t xml:space="preserve"> </w:t>
      </w:r>
    </w:p>
    <w:p w14:paraId="0039AC49" w14:textId="72E037CB" w:rsidR="0002586B" w:rsidRPr="00C3142A" w:rsidRDefault="000C0E72" w:rsidP="000A333F">
      <w:pPr>
        <w:pStyle w:val="Doc-text2"/>
        <w:pBdr>
          <w:top w:val="single" w:sz="4" w:space="1" w:color="auto"/>
          <w:left w:val="single" w:sz="4" w:space="4" w:color="auto"/>
          <w:bottom w:val="single" w:sz="4" w:space="1" w:color="auto"/>
          <w:right w:val="single" w:sz="4" w:space="4" w:color="auto"/>
        </w:pBdr>
      </w:pPr>
      <w:r w:rsidRPr="00C3142A">
        <w:t>For scenario 1, primary path of the split SRB1 and SRB2 is always configured on direct path.  This does not preclude having the case where the UE switches the primary path to the indirect path for reporting after direct path failure.</w:t>
      </w:r>
    </w:p>
    <w:p w14:paraId="2E3CFECA" w14:textId="77777777" w:rsidR="002D7DB2" w:rsidRPr="00C3142A" w:rsidRDefault="000A333F" w:rsidP="001D5150">
      <w:pPr>
        <w:rPr>
          <w:color w:val="000000" w:themeColor="text1"/>
        </w:rPr>
      </w:pPr>
      <w:r w:rsidRPr="00C3142A">
        <w:rPr>
          <w:color w:val="000000" w:themeColor="text1"/>
        </w:rPr>
        <w:br/>
      </w:r>
      <w:r w:rsidR="009C7F4B" w:rsidRPr="00C3142A">
        <w:rPr>
          <w:color w:val="000000" w:themeColor="text1"/>
        </w:rPr>
        <w:t>In RAN2#121, RAN2 agreed that</w:t>
      </w:r>
      <w:r w:rsidR="00FF1849" w:rsidRPr="00C3142A">
        <w:rPr>
          <w:color w:val="000000" w:themeColor="text1"/>
        </w:rPr>
        <w:t>, at least for split SRB1,</w:t>
      </w:r>
      <w:r w:rsidR="009C7F4B" w:rsidRPr="00C3142A">
        <w:rPr>
          <w:color w:val="000000" w:themeColor="text1"/>
        </w:rPr>
        <w:t xml:space="preserve"> if SRB1 is available on the indirect path</w:t>
      </w:r>
      <w:r w:rsidR="00AD3C25" w:rsidRPr="00C3142A">
        <w:rPr>
          <w:color w:val="000000" w:themeColor="text1"/>
        </w:rPr>
        <w:t xml:space="preserve"> not suspended</w:t>
      </w:r>
      <w:r w:rsidR="009C7F4B" w:rsidRPr="00C3142A">
        <w:rPr>
          <w:color w:val="000000" w:themeColor="text1"/>
        </w:rPr>
        <w:t xml:space="preserve">, the UE reports </w:t>
      </w:r>
      <w:r w:rsidR="005D3569" w:rsidRPr="00C3142A">
        <w:rPr>
          <w:color w:val="000000" w:themeColor="text1"/>
        </w:rPr>
        <w:t xml:space="preserve">the Uu-RLF via the indirect path. </w:t>
      </w:r>
      <w:r w:rsidR="00305C16" w:rsidRPr="00C3142A">
        <w:rPr>
          <w:color w:val="000000" w:themeColor="text1"/>
        </w:rPr>
        <w:t xml:space="preserve">The only question is whether to switch the primary path to the indirect path or not for the agreed operation. </w:t>
      </w:r>
    </w:p>
    <w:p w14:paraId="4D18EE9F" w14:textId="36FA4AB8" w:rsidR="00E81F0C" w:rsidRPr="00C3142A" w:rsidRDefault="00305C16" w:rsidP="001D5150">
      <w:pPr>
        <w:rPr>
          <w:color w:val="000000" w:themeColor="text1"/>
        </w:rPr>
      </w:pPr>
      <w:r w:rsidRPr="00C3142A">
        <w:rPr>
          <w:color w:val="000000" w:themeColor="text1"/>
        </w:rPr>
        <w:t xml:space="preserve">In our view, there is no technical </w:t>
      </w:r>
      <w:r w:rsidR="00B60CB9" w:rsidRPr="00C3142A">
        <w:rPr>
          <w:color w:val="000000" w:themeColor="text1"/>
        </w:rPr>
        <w:t xml:space="preserve">issue for switching </w:t>
      </w:r>
      <w:r w:rsidRPr="00C3142A">
        <w:rPr>
          <w:color w:val="000000" w:themeColor="text1"/>
        </w:rPr>
        <w:t xml:space="preserve">the primary path to the indirect path because the direct path is </w:t>
      </w:r>
      <w:r w:rsidR="002D7DB2" w:rsidRPr="00C3142A">
        <w:rPr>
          <w:color w:val="000000" w:themeColor="text1"/>
        </w:rPr>
        <w:t>already</w:t>
      </w:r>
      <w:r w:rsidRPr="00C3142A">
        <w:rPr>
          <w:color w:val="000000" w:themeColor="text1"/>
        </w:rPr>
        <w:t xml:space="preserve"> failed and </w:t>
      </w:r>
      <w:r w:rsidR="00BB1052" w:rsidRPr="00C3142A">
        <w:rPr>
          <w:color w:val="000000" w:themeColor="text1"/>
        </w:rPr>
        <w:t>will be suspended</w:t>
      </w:r>
      <w:r w:rsidR="00FC32C6" w:rsidRPr="00C3142A">
        <w:rPr>
          <w:color w:val="000000" w:themeColor="text1"/>
        </w:rPr>
        <w:t xml:space="preserve">. </w:t>
      </w:r>
      <w:r w:rsidR="00E81F0C" w:rsidRPr="00C3142A">
        <w:rPr>
          <w:color w:val="000000" w:themeColor="text1"/>
        </w:rPr>
        <w:t xml:space="preserve">It would only be complicated if the failure report is transmitted over </w:t>
      </w:r>
      <w:r w:rsidR="001D7A2B" w:rsidRPr="00C3142A">
        <w:rPr>
          <w:color w:val="000000" w:themeColor="text1"/>
        </w:rPr>
        <w:t xml:space="preserve">the </w:t>
      </w:r>
      <w:r w:rsidR="008E23B0" w:rsidRPr="00C3142A">
        <w:rPr>
          <w:color w:val="000000" w:themeColor="text1"/>
        </w:rPr>
        <w:t xml:space="preserve">non-primary </w:t>
      </w:r>
      <w:r w:rsidR="001D7A2B" w:rsidRPr="00C3142A">
        <w:rPr>
          <w:color w:val="000000" w:themeColor="text1"/>
        </w:rPr>
        <w:t>indirect path</w:t>
      </w:r>
      <w:r w:rsidR="00E81F0C" w:rsidRPr="00C3142A">
        <w:rPr>
          <w:color w:val="000000" w:themeColor="text1"/>
        </w:rPr>
        <w:t xml:space="preserve"> </w:t>
      </w:r>
      <w:r w:rsidR="001D7A2B" w:rsidRPr="00C3142A">
        <w:rPr>
          <w:color w:val="000000" w:themeColor="text1"/>
        </w:rPr>
        <w:t xml:space="preserve">even when duplication is not activated because it </w:t>
      </w:r>
      <w:r w:rsidR="009C32CA" w:rsidRPr="00C3142A">
        <w:rPr>
          <w:color w:val="000000" w:themeColor="text1"/>
        </w:rPr>
        <w:t>should be regarded</w:t>
      </w:r>
      <w:r w:rsidR="001D7A2B" w:rsidRPr="00C3142A">
        <w:rPr>
          <w:color w:val="000000" w:themeColor="text1"/>
        </w:rPr>
        <w:t xml:space="preserve"> as</w:t>
      </w:r>
      <w:r w:rsidR="009C32CA" w:rsidRPr="00C3142A">
        <w:rPr>
          <w:color w:val="000000" w:themeColor="text1"/>
        </w:rPr>
        <w:t xml:space="preserve"> an</w:t>
      </w:r>
      <w:r w:rsidR="001D7A2B" w:rsidRPr="00C3142A">
        <w:rPr>
          <w:color w:val="000000" w:themeColor="text1"/>
        </w:rPr>
        <w:t xml:space="preserve"> exceptional case, i.e., to use the non-primary path even when duplication is not activated</w:t>
      </w:r>
      <w:r w:rsidR="009C32CA" w:rsidRPr="00C3142A">
        <w:rPr>
          <w:color w:val="000000" w:themeColor="text1"/>
        </w:rPr>
        <w:t xml:space="preserve"> for split SRB1.</w:t>
      </w:r>
      <w:r w:rsidR="001D7A2B" w:rsidRPr="00C3142A">
        <w:rPr>
          <w:color w:val="000000" w:themeColor="text1"/>
        </w:rPr>
        <w:t xml:space="preserve"> </w:t>
      </w:r>
    </w:p>
    <w:p w14:paraId="748D407E" w14:textId="77777777" w:rsidR="00175A72" w:rsidRPr="00C3142A" w:rsidRDefault="003B3B97" w:rsidP="00175A72">
      <w:pPr>
        <w:rPr>
          <w:color w:val="000000" w:themeColor="text1"/>
        </w:rPr>
      </w:pPr>
      <w:r w:rsidRPr="00C3142A">
        <w:rPr>
          <w:color w:val="000000" w:themeColor="text1"/>
        </w:rPr>
        <w:t>In DC, furthermore, the UE changes the primary path to SCG for failure report when detecting a primary path failure on MCG</w:t>
      </w:r>
      <w:r w:rsidR="00E20A01" w:rsidRPr="00C3142A">
        <w:rPr>
          <w:color w:val="000000" w:themeColor="text1"/>
        </w:rPr>
        <w:t xml:space="preserve"> and we see no motivation to deviate from the DC </w:t>
      </w:r>
      <w:r w:rsidR="00175A72" w:rsidRPr="00C3142A">
        <w:rPr>
          <w:color w:val="000000" w:themeColor="text1"/>
        </w:rPr>
        <w:t>in this case.</w:t>
      </w:r>
    </w:p>
    <w:p w14:paraId="0B6A2CEF" w14:textId="2624C7A7" w:rsidR="001A2A22" w:rsidRDefault="001A2A22" w:rsidP="00175A72">
      <w:pPr>
        <w:rPr>
          <w:color w:val="000000" w:themeColor="text1"/>
        </w:rPr>
      </w:pPr>
      <w:r>
        <w:rPr>
          <w:color w:val="000000" w:themeColor="text1"/>
        </w:rPr>
        <w:t xml:space="preserve">For scenario 2, </w:t>
      </w:r>
      <w:r w:rsidR="00D47A4B" w:rsidRPr="00D47A4B">
        <w:rPr>
          <w:color w:val="000000" w:themeColor="text1"/>
        </w:rPr>
        <w:t>it might be considered safer to perform a</w:t>
      </w:r>
      <w:r w:rsidR="00C339C1">
        <w:rPr>
          <w:color w:val="000000" w:themeColor="text1"/>
        </w:rPr>
        <w:t>n</w:t>
      </w:r>
      <w:r w:rsidR="00D47A4B">
        <w:rPr>
          <w:color w:val="000000" w:themeColor="text1"/>
        </w:rPr>
        <w:t xml:space="preserve"> RRC </w:t>
      </w:r>
      <w:r w:rsidR="00D47A4B" w:rsidRPr="00D47A4B">
        <w:rPr>
          <w:color w:val="000000" w:themeColor="text1"/>
        </w:rPr>
        <w:t>connection re-establishment instead of changing the primary path to an indirect path and sending a failure report</w:t>
      </w:r>
      <w:r w:rsidR="00D47A4B">
        <w:rPr>
          <w:color w:val="000000" w:themeColor="text1"/>
        </w:rPr>
        <w:t xml:space="preserve"> over the indirect path</w:t>
      </w:r>
      <w:r w:rsidR="00D47A4B" w:rsidRPr="00D47A4B">
        <w:rPr>
          <w:color w:val="000000" w:themeColor="text1"/>
        </w:rPr>
        <w:t>.</w:t>
      </w:r>
      <w:r w:rsidR="00715B7C">
        <w:rPr>
          <w:color w:val="000000" w:themeColor="text1"/>
        </w:rPr>
        <w:t xml:space="preserve"> </w:t>
      </w:r>
      <w:r w:rsidR="00157D49" w:rsidRPr="00157D49">
        <w:rPr>
          <w:color w:val="000000" w:themeColor="text1"/>
        </w:rPr>
        <w:t xml:space="preserve">However, if duplication is being used </w:t>
      </w:r>
      <w:r w:rsidR="00157D49">
        <w:rPr>
          <w:color w:val="000000" w:themeColor="text1"/>
          <w:lang w:val="en-US" w:eastAsia="ko-KR"/>
        </w:rPr>
        <w:t xml:space="preserve">for </w:t>
      </w:r>
      <w:r w:rsidR="00157D49">
        <w:rPr>
          <w:color w:val="000000" w:themeColor="text1"/>
        </w:rPr>
        <w:t>s</w:t>
      </w:r>
      <w:r w:rsidR="00157D49" w:rsidRPr="00157D49">
        <w:rPr>
          <w:color w:val="000000" w:themeColor="text1"/>
        </w:rPr>
        <w:t xml:space="preserve">plit SRB1, then regardless of the situation, RRC messages are sent through the indirect path. Therefore, there </w:t>
      </w:r>
      <w:r w:rsidR="002C6EBD">
        <w:rPr>
          <w:color w:val="000000" w:themeColor="text1"/>
        </w:rPr>
        <w:t>shouldn’t be</w:t>
      </w:r>
      <w:r w:rsidR="00157D49" w:rsidRPr="00157D49">
        <w:rPr>
          <w:color w:val="000000" w:themeColor="text1"/>
        </w:rPr>
        <w:t xml:space="preserve"> a critical disadvantage in changing the primary path to send a failure report</w:t>
      </w:r>
      <w:r w:rsidR="0022653E">
        <w:rPr>
          <w:color w:val="000000" w:themeColor="text1"/>
        </w:rPr>
        <w:t xml:space="preserve"> and having a common mechanism for scenario 1 and 2 </w:t>
      </w:r>
      <w:r w:rsidR="006C7016">
        <w:rPr>
          <w:color w:val="000000" w:themeColor="text1"/>
        </w:rPr>
        <w:t xml:space="preserve">might </w:t>
      </w:r>
      <w:r w:rsidR="0022653E">
        <w:rPr>
          <w:color w:val="000000" w:themeColor="text1"/>
        </w:rPr>
        <w:t>be preferred</w:t>
      </w:r>
      <w:r w:rsidR="00652A12">
        <w:rPr>
          <w:color w:val="000000" w:themeColor="text1"/>
        </w:rPr>
        <w:t>.</w:t>
      </w:r>
      <w:r w:rsidR="002B4243">
        <w:rPr>
          <w:color w:val="000000" w:themeColor="text1"/>
        </w:rPr>
        <w:t xml:space="preserve"> </w:t>
      </w:r>
      <w:r w:rsidR="0064454D">
        <w:rPr>
          <w:color w:val="000000" w:themeColor="text1"/>
        </w:rPr>
        <w:t xml:space="preserve">However, it can be considered not safe </w:t>
      </w:r>
      <w:r w:rsidR="002B4243">
        <w:rPr>
          <w:color w:val="000000" w:themeColor="text1"/>
        </w:rPr>
        <w:t xml:space="preserve">to use the indirect path </w:t>
      </w:r>
      <w:r w:rsidR="00096EB9">
        <w:rPr>
          <w:color w:val="000000" w:themeColor="text1"/>
        </w:rPr>
        <w:t>for failure report when the direct path is not working</w:t>
      </w:r>
      <w:r w:rsidR="002B4243">
        <w:rPr>
          <w:color w:val="000000" w:themeColor="text1"/>
        </w:rPr>
        <w:t xml:space="preserve"> </w:t>
      </w:r>
      <w:r w:rsidR="00DC7A20">
        <w:rPr>
          <w:color w:val="000000" w:themeColor="text1"/>
        </w:rPr>
        <w:t xml:space="preserve">given that RAN2 didn’t allow </w:t>
      </w:r>
      <w:r w:rsidR="00E20CF2">
        <w:rPr>
          <w:color w:val="000000" w:themeColor="text1"/>
        </w:rPr>
        <w:t>non-split indirect SRB for scenario 2</w:t>
      </w:r>
      <w:r w:rsidR="00096EB9">
        <w:rPr>
          <w:color w:val="000000" w:themeColor="text1"/>
        </w:rPr>
        <w:t>.</w:t>
      </w:r>
    </w:p>
    <w:p w14:paraId="31267AEF" w14:textId="28D158B4" w:rsidR="00652A12" w:rsidRDefault="00652A12" w:rsidP="00652A12">
      <w:pPr>
        <w:rPr>
          <w:color w:val="000000" w:themeColor="text1"/>
        </w:rPr>
      </w:pPr>
      <w:r w:rsidRPr="00C3142A">
        <w:rPr>
          <w:b/>
          <w:bCs/>
          <w:color w:val="000000" w:themeColor="text1"/>
        </w:rPr>
        <w:t xml:space="preserve">Proposal 1: </w:t>
      </w:r>
      <w:r w:rsidRPr="00C3142A">
        <w:rPr>
          <w:color w:val="000000" w:themeColor="text1"/>
        </w:rPr>
        <w:t xml:space="preserve">For scenario 1, the UE switches the primary path from the direct path to the indirect path upon detection of failure on the direct path. </w:t>
      </w:r>
      <w:r w:rsidR="00096EB9">
        <w:rPr>
          <w:color w:val="000000" w:themeColor="text1"/>
        </w:rPr>
        <w:t>FFS for scenario 2.</w:t>
      </w:r>
    </w:p>
    <w:p w14:paraId="5BF9CDED" w14:textId="0550B28D" w:rsidR="00011124" w:rsidRPr="00C3142A" w:rsidRDefault="00011124" w:rsidP="00011124">
      <w:pPr>
        <w:rPr>
          <w:color w:val="000000" w:themeColor="text1"/>
        </w:rPr>
      </w:pPr>
      <w:r w:rsidRPr="00C3142A">
        <w:rPr>
          <w:color w:val="000000" w:themeColor="text1"/>
        </w:rPr>
        <w:t xml:space="preserve">It was agreed in RAN2#122 that </w:t>
      </w:r>
      <w:r w:rsidRPr="00C3142A">
        <w:rPr>
          <w:i/>
          <w:iCs/>
          <w:color w:val="000000" w:themeColor="text1"/>
        </w:rPr>
        <w:t>MCGFailureInformation</w:t>
      </w:r>
      <w:r w:rsidRPr="00C3142A">
        <w:rPr>
          <w:color w:val="000000" w:themeColor="text1"/>
        </w:rPr>
        <w:t xml:space="preserve"> message is used for direct path failure report, and it is FFS whether additional IE needs to be introduced. Originally, </w:t>
      </w:r>
      <w:r w:rsidRPr="00C3142A">
        <w:rPr>
          <w:i/>
          <w:iCs/>
          <w:color w:val="000000" w:themeColor="text1"/>
        </w:rPr>
        <w:t>MCGFailureInformation</w:t>
      </w:r>
      <w:r w:rsidRPr="00C3142A">
        <w:rPr>
          <w:color w:val="000000" w:themeColor="text1"/>
        </w:rPr>
        <w:t xml:space="preserve"> is to report the MCG failure to the </w:t>
      </w:r>
      <w:proofErr w:type="spellStart"/>
      <w:r w:rsidRPr="00C3142A">
        <w:rPr>
          <w:color w:val="000000" w:themeColor="text1"/>
        </w:rPr>
        <w:t>SgNB</w:t>
      </w:r>
      <w:proofErr w:type="spellEnd"/>
      <w:r w:rsidRPr="00C3142A">
        <w:rPr>
          <w:color w:val="000000" w:themeColor="text1"/>
        </w:rPr>
        <w:t xml:space="preserve"> in DC. One difference could be that it is now transmitted to the </w:t>
      </w:r>
      <w:proofErr w:type="spellStart"/>
      <w:r w:rsidRPr="00C3142A">
        <w:rPr>
          <w:color w:val="000000" w:themeColor="text1"/>
        </w:rPr>
        <w:t>MgNB</w:t>
      </w:r>
      <w:proofErr w:type="spellEnd"/>
      <w:r w:rsidRPr="00C3142A">
        <w:rPr>
          <w:color w:val="000000" w:themeColor="text1"/>
        </w:rPr>
        <w:t xml:space="preserve"> in SL relay. As the message name tells, it seems not necessary to further indicate the path where the failure is detected. Meanwhile, when the failure report is </w:t>
      </w:r>
      <w:r w:rsidRPr="00C3142A">
        <w:rPr>
          <w:color w:val="000000" w:themeColor="text1"/>
        </w:rPr>
        <w:lastRenderedPageBreak/>
        <w:t xml:space="preserve">transmitted to the gNB, gNB may decide to recover the failed path so that MP relay operation is continued or to revert to a single path operation. To </w:t>
      </w:r>
      <w:r w:rsidR="000E10F0" w:rsidRPr="00C3142A">
        <w:rPr>
          <w:color w:val="000000" w:themeColor="text1"/>
        </w:rPr>
        <w:t>help</w:t>
      </w:r>
      <w:r w:rsidRPr="00C3142A">
        <w:rPr>
          <w:color w:val="000000" w:themeColor="text1"/>
        </w:rPr>
        <w:t xml:space="preserve"> the gNB decision, it would be beneficial for the gNB to acquire the latest buffer size information. One may think periodic transmission is sufficient, but it may not be sufficient to acquire the latest buffer information at an appropriate time while it is </w:t>
      </w:r>
      <w:r w:rsidR="006B5E66" w:rsidRPr="00C3142A">
        <w:rPr>
          <w:color w:val="000000" w:themeColor="text1"/>
        </w:rPr>
        <w:t xml:space="preserve">not </w:t>
      </w:r>
      <w:r w:rsidRPr="00C3142A">
        <w:rPr>
          <w:color w:val="000000" w:themeColor="text1"/>
        </w:rPr>
        <w:t xml:space="preserve">possible to send the BSR over the indirect path when direct path is a problem. </w:t>
      </w:r>
      <w:r w:rsidR="006B5E66" w:rsidRPr="00C3142A">
        <w:rPr>
          <w:color w:val="000000" w:themeColor="text1"/>
        </w:rPr>
        <w:t>Therefo</w:t>
      </w:r>
      <w:r w:rsidR="007578A7" w:rsidRPr="00C3142A">
        <w:rPr>
          <w:color w:val="000000" w:themeColor="text1"/>
        </w:rPr>
        <w:t xml:space="preserve">re, it is suggested to include the </w:t>
      </w:r>
      <w:r w:rsidR="0089289E" w:rsidRPr="00C3142A">
        <w:rPr>
          <w:color w:val="000000" w:themeColor="text1"/>
        </w:rPr>
        <w:t>buffer size</w:t>
      </w:r>
      <w:r w:rsidR="007578A7" w:rsidRPr="00C3142A">
        <w:rPr>
          <w:color w:val="000000" w:themeColor="text1"/>
        </w:rPr>
        <w:t xml:space="preserve"> information </w:t>
      </w:r>
      <w:r w:rsidR="00487522" w:rsidRPr="00C3142A">
        <w:rPr>
          <w:color w:val="000000" w:themeColor="text1"/>
        </w:rPr>
        <w:t xml:space="preserve">in </w:t>
      </w:r>
      <w:r w:rsidR="005355CF" w:rsidRPr="00C3142A">
        <w:rPr>
          <w:color w:val="000000" w:themeColor="text1"/>
        </w:rPr>
        <w:t xml:space="preserve">the </w:t>
      </w:r>
      <w:r w:rsidR="00A74D4B" w:rsidRPr="00C3142A">
        <w:rPr>
          <w:color w:val="000000" w:themeColor="text1"/>
        </w:rPr>
        <w:t>RLF</w:t>
      </w:r>
      <w:r w:rsidR="005355CF" w:rsidRPr="00C3142A">
        <w:rPr>
          <w:color w:val="000000" w:themeColor="text1"/>
        </w:rPr>
        <w:t xml:space="preserve"> report.</w:t>
      </w:r>
    </w:p>
    <w:p w14:paraId="6B3C6F2D" w14:textId="39D1019A" w:rsidR="007578A7" w:rsidRPr="00C3142A" w:rsidRDefault="007578A7" w:rsidP="00524CD7">
      <w:pPr>
        <w:jc w:val="both"/>
        <w:rPr>
          <w:b/>
          <w:bCs/>
          <w:lang w:val="en-US"/>
        </w:rPr>
      </w:pPr>
      <w:r w:rsidRPr="00C3142A">
        <w:rPr>
          <w:b/>
          <w:bCs/>
          <w:lang w:val="en-US"/>
        </w:rPr>
        <w:t xml:space="preserve">Proposal 2: </w:t>
      </w:r>
      <w:r w:rsidR="005355CF" w:rsidRPr="00C3142A">
        <w:rPr>
          <w:lang w:val="en-US"/>
        </w:rPr>
        <w:t>Buffer</w:t>
      </w:r>
      <w:r w:rsidRPr="00C3142A">
        <w:rPr>
          <w:lang w:val="en-US"/>
        </w:rPr>
        <w:t xml:space="preserve"> size information </w:t>
      </w:r>
      <w:r w:rsidR="005355CF" w:rsidRPr="00C3142A">
        <w:rPr>
          <w:lang w:val="en-US"/>
        </w:rPr>
        <w:t xml:space="preserve">is included </w:t>
      </w:r>
      <w:r w:rsidRPr="00C3142A">
        <w:rPr>
          <w:lang w:val="en-US"/>
        </w:rPr>
        <w:t>when reporting the RLF.</w:t>
      </w:r>
      <w:r w:rsidRPr="00C3142A">
        <w:rPr>
          <w:b/>
          <w:bCs/>
          <w:lang w:val="en-US"/>
        </w:rPr>
        <w:t xml:space="preserve"> </w:t>
      </w:r>
    </w:p>
    <w:p w14:paraId="0CD9BB91" w14:textId="238A0DFA" w:rsidR="00AC7E0B" w:rsidRPr="00C3142A" w:rsidRDefault="00AC7E0B" w:rsidP="00AC7E0B">
      <w:pPr>
        <w:rPr>
          <w:lang w:val="en-US"/>
        </w:rPr>
      </w:pPr>
      <w:r w:rsidRPr="00C3142A">
        <w:rPr>
          <w:lang w:val="en-US"/>
        </w:rPr>
        <w:t xml:space="preserve">In principle, the failure report is for fast link recovery and the </w:t>
      </w:r>
      <w:proofErr w:type="spellStart"/>
      <w:r w:rsidRPr="00C3142A">
        <w:rPr>
          <w:lang w:val="en-US"/>
        </w:rPr>
        <w:t>the</w:t>
      </w:r>
      <w:proofErr w:type="spellEnd"/>
      <w:r w:rsidRPr="00C3142A">
        <w:rPr>
          <w:lang w:val="en-US"/>
        </w:rPr>
        <w:t xml:space="preserve"> problematic path</w:t>
      </w:r>
      <w:r w:rsidR="00B026B1">
        <w:rPr>
          <w:lang w:val="en-US"/>
        </w:rPr>
        <w:t xml:space="preserve"> will be released eventually</w:t>
      </w:r>
      <w:r w:rsidRPr="00C3142A">
        <w:rPr>
          <w:lang w:val="en-US"/>
        </w:rPr>
        <w:t xml:space="preserve">, in which case failure report is not necessary </w:t>
      </w:r>
      <w:r w:rsidR="00CF5554">
        <w:rPr>
          <w:lang w:val="en-US"/>
        </w:rPr>
        <w:t>especially if</w:t>
      </w:r>
      <w:r w:rsidR="00CF5554" w:rsidRPr="00C3142A">
        <w:rPr>
          <w:lang w:val="en-US"/>
        </w:rPr>
        <w:t xml:space="preserve"> </w:t>
      </w:r>
      <w:r w:rsidRPr="00C3142A">
        <w:rPr>
          <w:lang w:val="en-US"/>
        </w:rPr>
        <w:t xml:space="preserve">the UE can still use the alive path </w:t>
      </w:r>
      <w:r w:rsidR="00FB4DEF">
        <w:rPr>
          <w:lang w:val="en-US"/>
        </w:rPr>
        <w:t xml:space="preserve">to meet its service requirement </w:t>
      </w:r>
      <w:r w:rsidRPr="00C3142A">
        <w:rPr>
          <w:lang w:val="en-US"/>
        </w:rPr>
        <w:t xml:space="preserve">even without </w:t>
      </w:r>
      <w:r w:rsidR="00FB4DEF">
        <w:rPr>
          <w:lang w:val="en-US"/>
        </w:rPr>
        <w:t xml:space="preserve">the need of </w:t>
      </w:r>
      <w:r w:rsidR="00AA486A">
        <w:rPr>
          <w:lang w:val="en-US"/>
        </w:rPr>
        <w:t>failed path</w:t>
      </w:r>
      <w:r w:rsidRPr="00C3142A">
        <w:rPr>
          <w:lang w:val="en-US"/>
        </w:rPr>
        <w:t xml:space="preserve">. </w:t>
      </w:r>
      <w:r w:rsidR="00274E6D">
        <w:rPr>
          <w:lang w:val="en-US"/>
        </w:rPr>
        <w:t xml:space="preserve">In another scenario, if fast link recovery is not possible </w:t>
      </w:r>
      <w:r w:rsidR="00F84A5D">
        <w:rPr>
          <w:lang w:val="en-US"/>
        </w:rPr>
        <w:t>e.g.,</w:t>
      </w:r>
      <w:r w:rsidR="00274E6D">
        <w:rPr>
          <w:lang w:val="en-US"/>
        </w:rPr>
        <w:t xml:space="preserve"> due to </w:t>
      </w:r>
      <w:r w:rsidR="00B84D3C">
        <w:rPr>
          <w:lang w:val="en-US"/>
        </w:rPr>
        <w:t xml:space="preserve">lack of </w:t>
      </w:r>
      <w:r w:rsidR="00DD4E55">
        <w:rPr>
          <w:lang w:val="en-US"/>
        </w:rPr>
        <w:t xml:space="preserve">available </w:t>
      </w:r>
      <w:r w:rsidR="00FB5B51">
        <w:rPr>
          <w:lang w:val="en-US"/>
        </w:rPr>
        <w:t xml:space="preserve">relay UEs for indirect path or poor </w:t>
      </w:r>
      <w:r w:rsidR="006546AD">
        <w:rPr>
          <w:lang w:val="en-US"/>
        </w:rPr>
        <w:t xml:space="preserve">channel condition in indirect path, </w:t>
      </w:r>
      <w:r w:rsidR="003D0384">
        <w:rPr>
          <w:lang w:val="en-US"/>
        </w:rPr>
        <w:t>the failure report is not useful either. Thus</w:t>
      </w:r>
      <w:r w:rsidRPr="00C3142A">
        <w:rPr>
          <w:lang w:val="en-US"/>
        </w:rPr>
        <w:t xml:space="preserve">, we see some </w:t>
      </w:r>
      <w:r w:rsidR="00F900C9">
        <w:rPr>
          <w:lang w:val="en-US"/>
        </w:rPr>
        <w:t xml:space="preserve">conditions where SL RLF is not necessary </w:t>
      </w:r>
      <w:r w:rsidR="00C83CE1">
        <w:rPr>
          <w:lang w:val="en-US"/>
        </w:rPr>
        <w:t xml:space="preserve">even if RLF is detected on one path of </w:t>
      </w:r>
      <w:r w:rsidRPr="00C3142A">
        <w:rPr>
          <w:lang w:val="en-US"/>
        </w:rPr>
        <w:t xml:space="preserve">split SRB1. Skipping RLF report based on the pre-configured condition would allow not performing unnecessary failure recovery procedure, which includes a couple of steps that may interfere continuous data transmission/reception on the alive path with no benefit.  </w:t>
      </w:r>
    </w:p>
    <w:p w14:paraId="11192452" w14:textId="0847DFF1" w:rsidR="00C65711" w:rsidRPr="00C3142A" w:rsidRDefault="00AC7E0B" w:rsidP="00F02514">
      <w:pPr>
        <w:rPr>
          <w:lang w:val="en-US"/>
        </w:rPr>
      </w:pPr>
      <w:r w:rsidRPr="00C3142A">
        <w:rPr>
          <w:b/>
          <w:bCs/>
          <w:lang w:val="en-US"/>
        </w:rPr>
        <w:t xml:space="preserve">Proposal </w:t>
      </w:r>
      <w:r w:rsidR="00CE5FFA" w:rsidRPr="00C3142A">
        <w:rPr>
          <w:b/>
          <w:bCs/>
          <w:lang w:val="en-US"/>
        </w:rPr>
        <w:t>3</w:t>
      </w:r>
      <w:r w:rsidRPr="00C3142A">
        <w:rPr>
          <w:b/>
          <w:bCs/>
          <w:lang w:val="en-US"/>
        </w:rPr>
        <w:t xml:space="preserve">: </w:t>
      </w:r>
      <w:r w:rsidRPr="00C3142A">
        <w:rPr>
          <w:lang w:val="en-US"/>
        </w:rPr>
        <w:t xml:space="preserve">RAN2 discuss if the gNB can configure a condition not to send the RLF report even if the UE detects the RLF on one path while another path can be used for transmission of the RLF report. </w:t>
      </w:r>
    </w:p>
    <w:p w14:paraId="5DD7D9C5" w14:textId="77777777" w:rsidR="003940EE" w:rsidRPr="00C3142A" w:rsidRDefault="003940EE" w:rsidP="003940EE">
      <w:pPr>
        <w:rPr>
          <w:color w:val="0070C0"/>
        </w:rPr>
      </w:pPr>
    </w:p>
    <w:p w14:paraId="10D0C8CF" w14:textId="49D938AA" w:rsidR="003940EE" w:rsidRPr="00C3142A" w:rsidRDefault="003940EE" w:rsidP="003940EE">
      <w:pPr>
        <w:pStyle w:val="Heading2"/>
      </w:pPr>
      <w:r w:rsidRPr="00C3142A">
        <w:t>2.</w:t>
      </w:r>
      <w:r w:rsidR="00F36BC3" w:rsidRPr="00C3142A">
        <w:t>2</w:t>
      </w:r>
      <w:r w:rsidRPr="00C3142A">
        <w:tab/>
        <w:t>Support of non-split SRB on the indirect path</w:t>
      </w:r>
    </w:p>
    <w:p w14:paraId="2A45D4B6" w14:textId="10715166" w:rsidR="00F36BC3" w:rsidRPr="00C3142A" w:rsidRDefault="00B840ED" w:rsidP="00F36BC3">
      <w:r w:rsidRPr="00C3142A">
        <w:t>It is still not determined whether to support non-split SRB on the indirect path.</w:t>
      </w:r>
    </w:p>
    <w:p w14:paraId="1613B0BF" w14:textId="4884C961" w:rsidR="0097453A" w:rsidRPr="00C3142A" w:rsidRDefault="00AD6F94" w:rsidP="00F36BC3">
      <w:r w:rsidRPr="00C3142A">
        <w:t xml:space="preserve">Support of non-split SRB on the indirect path is motivated by </w:t>
      </w:r>
      <w:r w:rsidR="000862C6" w:rsidRPr="00C3142A">
        <w:t xml:space="preserve">the possibility </w:t>
      </w:r>
      <w:r w:rsidR="006A1C58" w:rsidRPr="00C3142A">
        <w:t xml:space="preserve">of better link quality over the indirect path. </w:t>
      </w:r>
      <w:r w:rsidR="00E83C9B" w:rsidRPr="00C3142A">
        <w:t xml:space="preserve">However, it was argued that </w:t>
      </w:r>
      <w:r w:rsidR="00CD540F" w:rsidRPr="00C3142A">
        <w:t xml:space="preserve">there is no such case due to the intrinsic limitations of PC5 link. </w:t>
      </w:r>
      <w:r w:rsidR="00032F5F" w:rsidRPr="00C3142A">
        <w:t>In our view, there may be a case that indirect path is better than direct path</w:t>
      </w:r>
      <w:r w:rsidR="00645740" w:rsidRPr="00C3142A">
        <w:t xml:space="preserve"> in terms of channel quality</w:t>
      </w:r>
      <w:r w:rsidR="00032F5F" w:rsidRPr="00C3142A">
        <w:t xml:space="preserve">, but it is </w:t>
      </w:r>
      <w:r w:rsidR="003C4986">
        <w:rPr>
          <w:lang w:val="en-US" w:eastAsia="ko-KR"/>
        </w:rPr>
        <w:t>uncertain</w:t>
      </w:r>
      <w:r w:rsidR="00032F5F" w:rsidRPr="00C3142A">
        <w:t xml:space="preserve"> how dynamically the </w:t>
      </w:r>
      <w:r w:rsidR="0013607C" w:rsidRPr="00C3142A">
        <w:t>SRB configuration can be changed</w:t>
      </w:r>
      <w:r w:rsidR="00EF0017" w:rsidRPr="00C3142A">
        <w:t>, e.g., from non-split direct SRB to non-split indirect SRB and vice versa,</w:t>
      </w:r>
      <w:r w:rsidR="0013607C" w:rsidRPr="00C3142A">
        <w:t xml:space="preserve"> </w:t>
      </w:r>
      <w:r w:rsidR="00EF0017" w:rsidRPr="00C3142A">
        <w:t>based on the channel quality</w:t>
      </w:r>
      <w:r w:rsidR="0013607C" w:rsidRPr="00C3142A">
        <w:t xml:space="preserve">. </w:t>
      </w:r>
    </w:p>
    <w:p w14:paraId="437CEB51" w14:textId="1C44BEBD" w:rsidR="00AD6F94" w:rsidRPr="00C3142A" w:rsidRDefault="0013607C" w:rsidP="00F36BC3">
      <w:r w:rsidRPr="00C3142A">
        <w:t xml:space="preserve">Given that RAN2 agreed </w:t>
      </w:r>
      <w:r w:rsidR="005E13AF" w:rsidRPr="00C3142A">
        <w:t>to set the primary path always to the direct path for SRB</w:t>
      </w:r>
      <w:r w:rsidR="0097453A" w:rsidRPr="00C3142A">
        <w:t xml:space="preserve"> with an assumption that the direct path is better in general</w:t>
      </w:r>
      <w:r w:rsidR="005E13AF" w:rsidRPr="00C3142A">
        <w:t xml:space="preserve">, it would be simpler to </w:t>
      </w:r>
      <w:r w:rsidR="00B63C0E">
        <w:t>apply</w:t>
      </w:r>
      <w:r w:rsidR="005E13AF" w:rsidRPr="00C3142A">
        <w:t xml:space="preserve"> the </w:t>
      </w:r>
      <w:r w:rsidR="00B63C0E">
        <w:t>same rule</w:t>
      </w:r>
      <w:r w:rsidR="005E13AF" w:rsidRPr="00C3142A">
        <w:t xml:space="preserve">, i.e., no support of non-split indirect SRB. </w:t>
      </w:r>
    </w:p>
    <w:p w14:paraId="59675EA3" w14:textId="3894926A" w:rsidR="00502711" w:rsidRPr="00C3142A" w:rsidRDefault="00502711" w:rsidP="00F36BC3">
      <w:pPr>
        <w:rPr>
          <w:b/>
          <w:bCs/>
          <w:lang w:val="en-US" w:eastAsia="ko-KR"/>
        </w:rPr>
      </w:pPr>
      <w:r w:rsidRPr="00C3142A">
        <w:rPr>
          <w:b/>
          <w:bCs/>
        </w:rPr>
        <w:t>Proposal 4:</w:t>
      </w:r>
      <w:r w:rsidRPr="00C3142A">
        <w:rPr>
          <w:rFonts w:hint="eastAsia"/>
          <w:b/>
          <w:bCs/>
          <w:lang w:eastAsia="ko-KR"/>
        </w:rPr>
        <w:t xml:space="preserve"> </w:t>
      </w:r>
      <w:r w:rsidRPr="00C3142A">
        <w:rPr>
          <w:lang w:val="en-US" w:eastAsia="ko-KR"/>
        </w:rPr>
        <w:t>Non-split SRB on the indirect path is not supported.</w:t>
      </w:r>
      <w:r w:rsidRPr="00C3142A">
        <w:rPr>
          <w:b/>
          <w:bCs/>
          <w:lang w:val="en-US" w:eastAsia="ko-KR"/>
        </w:rPr>
        <w:t xml:space="preserve"> </w:t>
      </w:r>
    </w:p>
    <w:p w14:paraId="48BBA534" w14:textId="77777777" w:rsidR="007E4CF7" w:rsidRPr="00C3142A" w:rsidRDefault="007E4CF7" w:rsidP="00F36BC3">
      <w:pPr>
        <w:rPr>
          <w:b/>
          <w:bCs/>
          <w:lang w:val="en-US" w:eastAsia="ko-KR"/>
        </w:rPr>
      </w:pPr>
    </w:p>
    <w:p w14:paraId="1639131C" w14:textId="4F523557" w:rsidR="007E4CF7" w:rsidRPr="00C3142A" w:rsidRDefault="007E4CF7" w:rsidP="007E4CF7">
      <w:pPr>
        <w:pStyle w:val="Heading2"/>
      </w:pPr>
      <w:r w:rsidRPr="00C3142A">
        <w:t>2.3</w:t>
      </w:r>
      <w:r w:rsidRPr="00C3142A">
        <w:tab/>
        <w:t>Primary path for split DRB</w:t>
      </w:r>
    </w:p>
    <w:p w14:paraId="517EDD15" w14:textId="7779CC00" w:rsidR="007E4CF7" w:rsidRPr="00C3142A" w:rsidRDefault="007E4CF7" w:rsidP="007E4CF7">
      <w:r w:rsidRPr="00C3142A">
        <w:t xml:space="preserve">In </w:t>
      </w:r>
      <w:r w:rsidR="007150B8" w:rsidRPr="00C3142A">
        <w:t xml:space="preserve">RAN2#122, it was agreed that primary path of split SRB is always set to the direct </w:t>
      </w:r>
      <w:r w:rsidR="00E8607D" w:rsidRPr="00C3142A">
        <w:t>path,</w:t>
      </w:r>
      <w:r w:rsidR="007150B8" w:rsidRPr="00C3142A">
        <w:t xml:space="preserve"> but it is not clear </w:t>
      </w:r>
      <w:r w:rsidR="00674939">
        <w:t>for the</w:t>
      </w:r>
      <w:r w:rsidR="007150B8" w:rsidRPr="00C3142A">
        <w:t xml:space="preserve"> split DRB. </w:t>
      </w:r>
    </w:p>
    <w:p w14:paraId="7923CDC5" w14:textId="4C0787CA" w:rsidR="00CC2E9B" w:rsidRPr="00C3142A" w:rsidRDefault="00D625A3" w:rsidP="007E4CF7">
      <w:pPr>
        <w:rPr>
          <w:lang w:val="en-US" w:eastAsia="ko-KR"/>
        </w:rPr>
      </w:pPr>
      <w:r>
        <w:rPr>
          <w:lang w:val="en-US"/>
        </w:rPr>
        <w:t xml:space="preserve">It </w:t>
      </w:r>
      <w:r w:rsidR="007C754A">
        <w:t xml:space="preserve">was understood </w:t>
      </w:r>
      <w:r w:rsidR="007C754A" w:rsidRPr="00C3142A">
        <w:t>that the direct path would ensure more reliable transmission in general</w:t>
      </w:r>
      <w:r w:rsidR="00460052">
        <w:t xml:space="preserve">, </w:t>
      </w:r>
      <w:r>
        <w:t xml:space="preserve">hence, </w:t>
      </w:r>
      <w:r w:rsidR="007C754A">
        <w:t>RAN2 agreed to set</w:t>
      </w:r>
      <w:r w:rsidR="00C57B11" w:rsidRPr="00C3142A">
        <w:t xml:space="preserve"> </w:t>
      </w:r>
      <w:r w:rsidR="00E4060E" w:rsidRPr="00C3142A">
        <w:t>the primary path for split SRB to the direct path</w:t>
      </w:r>
      <w:r>
        <w:t xml:space="preserve"> to ensure reliable transmission of SRB</w:t>
      </w:r>
      <w:r w:rsidR="00E4060E" w:rsidRPr="00C3142A">
        <w:t>.</w:t>
      </w:r>
      <w:r w:rsidR="00622329" w:rsidRPr="00C3142A">
        <w:t xml:space="preserve"> For DRB, </w:t>
      </w:r>
      <w:r w:rsidR="000710FE" w:rsidRPr="00C3142A">
        <w:rPr>
          <w:lang w:val="en-US" w:eastAsia="ko-KR"/>
        </w:rPr>
        <w:t xml:space="preserve">however, </w:t>
      </w:r>
      <w:r w:rsidR="008E4277">
        <w:rPr>
          <w:lang w:val="en-US" w:eastAsia="ko-KR"/>
        </w:rPr>
        <w:t>data rate as well as reliability is an important KPI. In addition,</w:t>
      </w:r>
      <w:r w:rsidR="00D73AAE">
        <w:rPr>
          <w:lang w:val="en-US" w:eastAsia="ko-KR"/>
        </w:rPr>
        <w:t xml:space="preserve"> </w:t>
      </w:r>
      <w:r w:rsidR="00836A64">
        <w:rPr>
          <w:lang w:val="en-US" w:eastAsia="ko-KR"/>
        </w:rPr>
        <w:t xml:space="preserve">having a </w:t>
      </w:r>
      <w:r w:rsidR="00405DA2">
        <w:rPr>
          <w:lang w:val="en-US" w:eastAsia="ko-KR"/>
        </w:rPr>
        <w:t xml:space="preserve">flexibility to </w:t>
      </w:r>
      <w:r w:rsidR="00836A64">
        <w:rPr>
          <w:lang w:val="en-US" w:eastAsia="ko-KR"/>
        </w:rPr>
        <w:t>distribute</w:t>
      </w:r>
      <w:r w:rsidR="00405DA2">
        <w:rPr>
          <w:lang w:val="en-US" w:eastAsia="ko-KR"/>
        </w:rPr>
        <w:t xml:space="preserve"> </w:t>
      </w:r>
      <w:r w:rsidR="005A62E3">
        <w:rPr>
          <w:lang w:val="en-US" w:eastAsia="ko-KR"/>
        </w:rPr>
        <w:t xml:space="preserve">traffic </w:t>
      </w:r>
      <w:r w:rsidR="00231394">
        <w:rPr>
          <w:lang w:val="en-US" w:eastAsia="ko-KR"/>
        </w:rPr>
        <w:t>through</w:t>
      </w:r>
      <w:r w:rsidR="005A62E3">
        <w:rPr>
          <w:lang w:val="en-US" w:eastAsia="ko-KR"/>
        </w:rPr>
        <w:t xml:space="preserve"> the indirect path </w:t>
      </w:r>
      <w:r w:rsidR="00231394">
        <w:rPr>
          <w:lang w:val="en-US" w:eastAsia="ko-KR"/>
        </w:rPr>
        <w:t>can</w:t>
      </w:r>
      <w:r w:rsidR="005A62E3">
        <w:rPr>
          <w:lang w:val="en-US" w:eastAsia="ko-KR"/>
        </w:rPr>
        <w:t xml:space="preserve"> be beneficial from the network perspective</w:t>
      </w:r>
      <w:r w:rsidR="009902AE" w:rsidRPr="00C3142A">
        <w:rPr>
          <w:lang w:val="en-US" w:eastAsia="ko-KR"/>
        </w:rPr>
        <w:t xml:space="preserve">. For instance, </w:t>
      </w:r>
      <w:r w:rsidR="003B0F5D" w:rsidRPr="00C3142A">
        <w:rPr>
          <w:lang w:val="en-US" w:eastAsia="ko-KR"/>
        </w:rPr>
        <w:t xml:space="preserve">the network may want to </w:t>
      </w:r>
      <w:r w:rsidR="005A1875" w:rsidRPr="00C3142A">
        <w:rPr>
          <w:lang w:val="en-US" w:eastAsia="ko-KR"/>
        </w:rPr>
        <w:t>steer the</w:t>
      </w:r>
      <w:r w:rsidR="003B0F5D" w:rsidRPr="00C3142A">
        <w:rPr>
          <w:lang w:val="en-US" w:eastAsia="ko-KR"/>
        </w:rPr>
        <w:t xml:space="preserve"> low priority data over the indirect first</w:t>
      </w:r>
      <w:r w:rsidR="005A1875" w:rsidRPr="00C3142A">
        <w:rPr>
          <w:lang w:val="en-US" w:eastAsia="ko-KR"/>
        </w:rPr>
        <w:t xml:space="preserve">, i.e., until </w:t>
      </w:r>
      <w:r w:rsidR="0093274D" w:rsidRPr="00C3142A">
        <w:rPr>
          <w:lang w:val="en-US" w:eastAsia="ko-KR"/>
        </w:rPr>
        <w:t>the buffer size</w:t>
      </w:r>
      <w:r w:rsidR="000D0C7A" w:rsidRPr="00C3142A">
        <w:rPr>
          <w:lang w:val="en-US" w:eastAsia="ko-KR"/>
        </w:rPr>
        <w:t xml:space="preserve"> is below a threshold, </w:t>
      </w:r>
      <w:r w:rsidR="00103701" w:rsidRPr="00C3142A">
        <w:rPr>
          <w:lang w:val="en-US" w:eastAsia="ko-KR"/>
        </w:rPr>
        <w:t>while</w:t>
      </w:r>
      <w:r w:rsidR="0093274D" w:rsidRPr="00C3142A">
        <w:rPr>
          <w:lang w:val="en-US" w:eastAsia="ko-KR"/>
        </w:rPr>
        <w:t xml:space="preserve"> using the direct path first for the </w:t>
      </w:r>
      <w:r w:rsidR="00103701" w:rsidRPr="00C3142A">
        <w:rPr>
          <w:lang w:val="en-US" w:eastAsia="ko-KR"/>
        </w:rPr>
        <w:t xml:space="preserve">high priority data, which can be achieved by setting the primary path of low priority </w:t>
      </w:r>
      <w:r w:rsidR="007369B8" w:rsidRPr="00C3142A">
        <w:rPr>
          <w:lang w:val="en-US" w:eastAsia="ko-KR"/>
        </w:rPr>
        <w:t xml:space="preserve">RB to the indirect path while setting the primary path of high priority RB to the direct path. </w:t>
      </w:r>
      <w:r w:rsidR="00FA4D5C" w:rsidRPr="00C3142A">
        <w:rPr>
          <w:lang w:val="en-US" w:eastAsia="ko-KR"/>
        </w:rPr>
        <w:t xml:space="preserve">Therefore, we suggest </w:t>
      </w:r>
      <w:r w:rsidR="00A03669" w:rsidRPr="00C3142A">
        <w:rPr>
          <w:lang w:val="en-US" w:eastAsia="ko-KR"/>
        </w:rPr>
        <w:t>allowing</w:t>
      </w:r>
      <w:r w:rsidR="00FA4D5C" w:rsidRPr="00C3142A">
        <w:rPr>
          <w:lang w:val="en-US" w:eastAsia="ko-KR"/>
        </w:rPr>
        <w:t xml:space="preserve"> primary path to be set to either the direct or the indirect path for split DRB.</w:t>
      </w:r>
    </w:p>
    <w:p w14:paraId="0C2A8D2D" w14:textId="445450DE" w:rsidR="007E4CF7" w:rsidRPr="00C3142A" w:rsidRDefault="00A03669" w:rsidP="00B93E0C">
      <w:pPr>
        <w:rPr>
          <w:lang w:val="en-US" w:eastAsia="ko-KR"/>
        </w:rPr>
      </w:pPr>
      <w:r w:rsidRPr="00C3142A">
        <w:rPr>
          <w:b/>
          <w:bCs/>
          <w:lang w:val="en-US" w:eastAsia="ko-KR"/>
        </w:rPr>
        <w:t xml:space="preserve">Proposal 5: </w:t>
      </w:r>
      <w:r w:rsidRPr="00C3142A">
        <w:rPr>
          <w:lang w:val="en-US" w:eastAsia="ko-KR"/>
        </w:rPr>
        <w:t>For split DRB, primary path can be either the direct or the indirect path.</w:t>
      </w:r>
    </w:p>
    <w:p w14:paraId="54D3119D" w14:textId="77777777" w:rsidR="00FA0CAB" w:rsidRPr="00C3142A" w:rsidRDefault="00FA0CAB" w:rsidP="00B93E0C">
      <w:pPr>
        <w:rPr>
          <w:lang w:val="en-US" w:eastAsia="ko-KR"/>
        </w:rPr>
      </w:pPr>
    </w:p>
    <w:p w14:paraId="4B900304" w14:textId="683241DA" w:rsidR="00B90C8E" w:rsidRPr="00C3142A" w:rsidRDefault="00B90C8E" w:rsidP="00B90C8E">
      <w:pPr>
        <w:pStyle w:val="Heading2"/>
      </w:pPr>
      <w:r w:rsidRPr="00C3142A">
        <w:t>2.</w:t>
      </w:r>
      <w:r w:rsidR="00CC7D47" w:rsidRPr="00C3142A">
        <w:t>4</w:t>
      </w:r>
      <w:r w:rsidRPr="00C3142A">
        <w:tab/>
        <w:t>Packet duplication</w:t>
      </w:r>
    </w:p>
    <w:p w14:paraId="79808227" w14:textId="439254E0" w:rsidR="00EA7A6F" w:rsidRPr="00C3142A" w:rsidRDefault="001E214D" w:rsidP="001E214D">
      <w:pPr>
        <w:rPr>
          <w:color w:val="000000" w:themeColor="text1"/>
        </w:rPr>
      </w:pPr>
      <w:r w:rsidRPr="00C3142A">
        <w:t>RAN2 agreed that, for Scenario-1/2, PDCP duplication of DRB is controlled by legacy Duplication Activation/Deactivation MAC CE and Duplication RLC Activation/Deactivation MAC CE</w:t>
      </w:r>
      <w:r w:rsidR="0072251A" w:rsidRPr="00C3142A">
        <w:t xml:space="preserve"> and they are</w:t>
      </w:r>
      <w:r w:rsidRPr="00C3142A">
        <w:t xml:space="preserve"> delivered via direct path. In addition, RAN2 also agreed that for Scenario-1/2, MP remote UE is configured with a single cell </w:t>
      </w:r>
      <w:r w:rsidRPr="00C3142A">
        <w:rPr>
          <w:color w:val="000000" w:themeColor="text1"/>
        </w:rPr>
        <w:t xml:space="preserve">group, i.e., MCG, for the direct path, and SL configuration, for the indirect path. </w:t>
      </w:r>
    </w:p>
    <w:p w14:paraId="62D8A7B8" w14:textId="4941464C" w:rsidR="00F45C49" w:rsidRPr="00C3142A" w:rsidRDefault="00F45C49" w:rsidP="001E214D">
      <w:pPr>
        <w:rPr>
          <w:color w:val="000000" w:themeColor="text1"/>
        </w:rPr>
      </w:pPr>
      <w:r w:rsidRPr="00C3142A">
        <w:rPr>
          <w:color w:val="000000" w:themeColor="text1"/>
        </w:rPr>
        <w:lastRenderedPageBreak/>
        <w:t xml:space="preserve">The current Duplication A/D MAC CE and Duplication RLC A/D MAC CE includes Di field and </w:t>
      </w:r>
      <w:proofErr w:type="spellStart"/>
      <w:r w:rsidRPr="00C3142A">
        <w:rPr>
          <w:color w:val="000000" w:themeColor="text1"/>
        </w:rPr>
        <w:t>RLCi</w:t>
      </w:r>
      <w:proofErr w:type="spellEnd"/>
      <w:r w:rsidRPr="00C3142A">
        <w:rPr>
          <w:color w:val="000000" w:themeColor="text1"/>
        </w:rPr>
        <w:t xml:space="preserve"> field, respectively, which indicate</w:t>
      </w:r>
      <w:r w:rsidR="002458A5" w:rsidRPr="00C3142A">
        <w:rPr>
          <w:color w:val="000000" w:themeColor="text1"/>
        </w:rPr>
        <w:t xml:space="preserve"> activation or deactivation </w:t>
      </w:r>
      <w:r w:rsidR="00234EA9" w:rsidRPr="00C3142A">
        <w:rPr>
          <w:color w:val="000000" w:themeColor="text1"/>
        </w:rPr>
        <w:t>status for</w:t>
      </w:r>
      <w:r w:rsidR="002458A5" w:rsidRPr="00C3142A">
        <w:rPr>
          <w:color w:val="000000" w:themeColor="text1"/>
        </w:rPr>
        <w:t xml:space="preserve"> </w:t>
      </w:r>
      <w:r w:rsidR="00234EA9" w:rsidRPr="00C3142A">
        <w:rPr>
          <w:color w:val="000000" w:themeColor="text1"/>
        </w:rPr>
        <w:t>an RLC entity</w:t>
      </w:r>
      <w:r w:rsidR="004B2D29" w:rsidRPr="00C3142A">
        <w:rPr>
          <w:color w:val="000000" w:themeColor="text1"/>
        </w:rPr>
        <w:t>, and there can be a couple of issues</w:t>
      </w:r>
      <w:r w:rsidR="0086037A" w:rsidRPr="00C3142A">
        <w:rPr>
          <w:color w:val="000000" w:themeColor="text1"/>
        </w:rPr>
        <w:t>.</w:t>
      </w:r>
    </w:p>
    <w:p w14:paraId="08FBACBB" w14:textId="0664E23F" w:rsidR="004B1CB7" w:rsidRPr="00C3142A" w:rsidRDefault="00E24100" w:rsidP="0086037A">
      <w:pPr>
        <w:rPr>
          <w:color w:val="000000" w:themeColor="text1"/>
        </w:rPr>
      </w:pPr>
      <w:r w:rsidRPr="00C3142A">
        <w:rPr>
          <w:color w:val="000000" w:themeColor="text1"/>
        </w:rPr>
        <w:t>For</w:t>
      </w:r>
      <w:r w:rsidR="0086517D" w:rsidRPr="00C3142A">
        <w:rPr>
          <w:color w:val="000000" w:themeColor="text1"/>
        </w:rPr>
        <w:t xml:space="preserve"> </w:t>
      </w:r>
      <w:r w:rsidR="00DD6A2C" w:rsidRPr="009B1462">
        <w:rPr>
          <w:b/>
          <w:bCs/>
          <w:color w:val="000000" w:themeColor="text1"/>
        </w:rPr>
        <w:t>Duplication RLC Activation/Deactivation MAC CE</w:t>
      </w:r>
      <w:r w:rsidR="0086517D" w:rsidRPr="00C3142A">
        <w:rPr>
          <w:color w:val="000000" w:themeColor="text1"/>
        </w:rPr>
        <w:t>, t</w:t>
      </w:r>
      <w:r w:rsidR="00EA05AB" w:rsidRPr="00C3142A">
        <w:rPr>
          <w:color w:val="000000" w:themeColor="text1"/>
        </w:rPr>
        <w:t>he</w:t>
      </w:r>
      <w:r w:rsidR="004C5AC6" w:rsidRPr="00C3142A">
        <w:rPr>
          <w:color w:val="000000" w:themeColor="text1"/>
        </w:rPr>
        <w:t xml:space="preserve"> </w:t>
      </w:r>
      <w:proofErr w:type="spellStart"/>
      <w:r w:rsidR="004C5AC6" w:rsidRPr="00C3142A">
        <w:rPr>
          <w:color w:val="000000" w:themeColor="text1"/>
        </w:rPr>
        <w:t>RLCi</w:t>
      </w:r>
      <w:proofErr w:type="spellEnd"/>
      <w:r w:rsidR="004C5AC6" w:rsidRPr="00C3142A">
        <w:rPr>
          <w:color w:val="000000" w:themeColor="text1"/>
        </w:rPr>
        <w:t xml:space="preserve"> field indicates RLC entity </w:t>
      </w:r>
      <w:proofErr w:type="spellStart"/>
      <w:r w:rsidR="00DD6A2C" w:rsidRPr="00C3142A">
        <w:rPr>
          <w:color w:val="000000" w:themeColor="text1"/>
        </w:rPr>
        <w:t>i</w:t>
      </w:r>
      <w:proofErr w:type="spellEnd"/>
      <w:r w:rsidR="004C5AC6" w:rsidRPr="00C3142A">
        <w:rPr>
          <w:color w:val="000000" w:themeColor="text1"/>
        </w:rPr>
        <w:t xml:space="preserve"> where </w:t>
      </w:r>
      <w:proofErr w:type="spellStart"/>
      <w:r w:rsidR="00DD6A2C" w:rsidRPr="00C3142A">
        <w:rPr>
          <w:color w:val="000000" w:themeColor="text1"/>
        </w:rPr>
        <w:t>i</w:t>
      </w:r>
      <w:proofErr w:type="spellEnd"/>
      <w:r w:rsidR="004C5AC6" w:rsidRPr="00C3142A">
        <w:rPr>
          <w:color w:val="000000" w:themeColor="text1"/>
        </w:rPr>
        <w:t xml:space="preserve"> is ascending order of logical channel ID of secondary RLC entities </w:t>
      </w:r>
      <w:r w:rsidR="004C5AC6" w:rsidRPr="00C3142A">
        <w:rPr>
          <w:color w:val="000000" w:themeColor="text1"/>
          <w:u w:val="single"/>
        </w:rPr>
        <w:t>in the order of MCG and SCG</w:t>
      </w:r>
      <w:r w:rsidR="00DD6A2C" w:rsidRPr="00C3142A">
        <w:rPr>
          <w:color w:val="000000" w:themeColor="text1"/>
          <w:u w:val="single"/>
        </w:rPr>
        <w:t>.</w:t>
      </w:r>
      <w:r w:rsidR="00DD6A2C" w:rsidRPr="00C3142A">
        <w:rPr>
          <w:color w:val="000000" w:themeColor="text1"/>
        </w:rPr>
        <w:t xml:space="preserve"> As both paths belong to </w:t>
      </w:r>
      <w:proofErr w:type="gramStart"/>
      <w:r w:rsidR="00DD6A2C" w:rsidRPr="00C3142A">
        <w:rPr>
          <w:color w:val="000000" w:themeColor="text1"/>
        </w:rPr>
        <w:t>MCG</w:t>
      </w:r>
      <w:proofErr w:type="gramEnd"/>
      <w:r w:rsidR="00DD6A2C" w:rsidRPr="00C3142A">
        <w:rPr>
          <w:color w:val="000000" w:themeColor="text1"/>
        </w:rPr>
        <w:t xml:space="preserve"> but logical channel ID is separate </w:t>
      </w:r>
      <w:r w:rsidR="00D6359A" w:rsidRPr="00C3142A">
        <w:rPr>
          <w:color w:val="000000" w:themeColor="text1"/>
        </w:rPr>
        <w:t>for Uu channel and PC5 channel,</w:t>
      </w:r>
      <w:r w:rsidR="00225941" w:rsidRPr="00C3142A">
        <w:rPr>
          <w:color w:val="000000" w:themeColor="text1"/>
        </w:rPr>
        <w:t xml:space="preserve"> we need to discuss </w:t>
      </w:r>
      <w:r w:rsidR="00D42DA4" w:rsidRPr="00C3142A">
        <w:rPr>
          <w:color w:val="000000" w:themeColor="text1"/>
        </w:rPr>
        <w:t xml:space="preserve">whether the RLC entity </w:t>
      </w:r>
      <w:proofErr w:type="spellStart"/>
      <w:r w:rsidR="00D42DA4" w:rsidRPr="00C3142A">
        <w:rPr>
          <w:color w:val="000000" w:themeColor="text1"/>
        </w:rPr>
        <w:t>i</w:t>
      </w:r>
      <w:proofErr w:type="spellEnd"/>
      <w:r w:rsidR="00D42DA4" w:rsidRPr="00C3142A">
        <w:rPr>
          <w:color w:val="000000" w:themeColor="text1"/>
        </w:rPr>
        <w:t xml:space="preserve"> indicates RLC entity </w:t>
      </w:r>
      <w:proofErr w:type="spellStart"/>
      <w:r w:rsidR="00D42DA4" w:rsidRPr="00C3142A">
        <w:rPr>
          <w:color w:val="000000" w:themeColor="text1"/>
        </w:rPr>
        <w:t>i</w:t>
      </w:r>
      <w:proofErr w:type="spellEnd"/>
      <w:r w:rsidR="00D42DA4" w:rsidRPr="00C3142A">
        <w:rPr>
          <w:color w:val="000000" w:themeColor="text1"/>
        </w:rPr>
        <w:t xml:space="preserve"> in ascending order of logical channel ID, what if the LCID is the same for Uu channel and PC5 channel</w:t>
      </w:r>
      <w:r w:rsidR="00157774" w:rsidRPr="00C3142A">
        <w:rPr>
          <w:color w:val="000000" w:themeColor="text1"/>
        </w:rPr>
        <w:t>, or whether to have a net</w:t>
      </w:r>
      <w:r w:rsidR="00B47248" w:rsidRPr="00C3142A">
        <w:rPr>
          <w:color w:val="000000" w:themeColor="text1"/>
        </w:rPr>
        <w:t>work</w:t>
      </w:r>
      <w:r w:rsidR="00157774" w:rsidRPr="00C3142A">
        <w:rPr>
          <w:color w:val="000000" w:themeColor="text1"/>
        </w:rPr>
        <w:t xml:space="preserve"> restriction that </w:t>
      </w:r>
      <w:r w:rsidR="002C4E16" w:rsidRPr="00C3142A">
        <w:rPr>
          <w:color w:val="000000" w:themeColor="text1"/>
        </w:rPr>
        <w:t>the same logical channel ID for Uu and SL are not used</w:t>
      </w:r>
      <w:r w:rsidR="00D42DA4" w:rsidRPr="00C3142A">
        <w:rPr>
          <w:color w:val="000000" w:themeColor="text1"/>
        </w:rPr>
        <w:t>.</w:t>
      </w:r>
    </w:p>
    <w:p w14:paraId="1FC0B84D" w14:textId="4764705A" w:rsidR="004E6484" w:rsidRPr="00C3142A" w:rsidRDefault="00D902CD" w:rsidP="004E6484">
      <w:pPr>
        <w:rPr>
          <w:color w:val="000000" w:themeColor="text1"/>
        </w:rPr>
      </w:pPr>
      <w:r w:rsidRPr="00C3142A">
        <w:rPr>
          <w:b/>
          <w:bCs/>
          <w:color w:val="000000" w:themeColor="text1"/>
        </w:rPr>
        <w:t>Proposal</w:t>
      </w:r>
      <w:r w:rsidR="004E6484" w:rsidRPr="00C3142A">
        <w:rPr>
          <w:b/>
          <w:bCs/>
          <w:color w:val="000000" w:themeColor="text1"/>
        </w:rPr>
        <w:t xml:space="preserve"> </w:t>
      </w:r>
      <w:r w:rsidRPr="00C3142A">
        <w:rPr>
          <w:b/>
          <w:bCs/>
          <w:color w:val="000000" w:themeColor="text1"/>
        </w:rPr>
        <w:t>6</w:t>
      </w:r>
      <w:r w:rsidR="004E6484" w:rsidRPr="00C3142A">
        <w:rPr>
          <w:b/>
          <w:bCs/>
          <w:color w:val="000000" w:themeColor="text1"/>
        </w:rPr>
        <w:t xml:space="preserve">: </w:t>
      </w:r>
      <w:r w:rsidR="00B20B25" w:rsidRPr="00C3142A">
        <w:rPr>
          <w:color w:val="000000" w:themeColor="text1"/>
        </w:rPr>
        <w:t xml:space="preserve">For Duplication RLC Activation/Deactivation MAC CE, RAN2 discuss </w:t>
      </w:r>
      <w:r w:rsidR="00175C8A" w:rsidRPr="00C3142A">
        <w:rPr>
          <w:color w:val="000000" w:themeColor="text1"/>
        </w:rPr>
        <w:t>which RLC entity</w:t>
      </w:r>
      <w:r w:rsidR="0068765F" w:rsidRPr="00C3142A">
        <w:rPr>
          <w:color w:val="000000" w:themeColor="text1"/>
        </w:rPr>
        <w:t xml:space="preserve"> the</w:t>
      </w:r>
      <w:r w:rsidR="00B20B25" w:rsidRPr="00C3142A">
        <w:rPr>
          <w:color w:val="000000" w:themeColor="text1"/>
        </w:rPr>
        <w:t xml:space="preserve"> </w:t>
      </w:r>
      <w:proofErr w:type="spellStart"/>
      <w:r w:rsidR="00B20B25" w:rsidRPr="00C3142A">
        <w:rPr>
          <w:color w:val="000000" w:themeColor="text1"/>
        </w:rPr>
        <w:t>RLCi</w:t>
      </w:r>
      <w:proofErr w:type="spellEnd"/>
      <w:r w:rsidR="00B20B25" w:rsidRPr="00C3142A">
        <w:rPr>
          <w:color w:val="000000" w:themeColor="text1"/>
        </w:rPr>
        <w:t xml:space="preserve"> </w:t>
      </w:r>
      <w:r w:rsidR="00124AFA" w:rsidRPr="00C3142A">
        <w:rPr>
          <w:color w:val="000000" w:themeColor="text1"/>
        </w:rPr>
        <w:t xml:space="preserve">field </w:t>
      </w:r>
      <w:r w:rsidR="00B20B25" w:rsidRPr="00C3142A">
        <w:rPr>
          <w:color w:val="000000" w:themeColor="text1"/>
        </w:rPr>
        <w:t>indicates</w:t>
      </w:r>
      <w:r w:rsidR="00175D07" w:rsidRPr="00C3142A">
        <w:rPr>
          <w:color w:val="000000" w:themeColor="text1"/>
        </w:rPr>
        <w:t xml:space="preserve"> activation/deactivation</w:t>
      </w:r>
      <w:r w:rsidR="00471B70" w:rsidRPr="00C3142A">
        <w:rPr>
          <w:color w:val="000000" w:themeColor="text1"/>
        </w:rPr>
        <w:t>.</w:t>
      </w:r>
    </w:p>
    <w:p w14:paraId="75268F93" w14:textId="07F5C4D2" w:rsidR="00C74A50" w:rsidRPr="00C3142A" w:rsidRDefault="0086517D" w:rsidP="0086517D">
      <w:pPr>
        <w:rPr>
          <w:color w:val="000000" w:themeColor="text1"/>
        </w:rPr>
      </w:pPr>
      <w:r w:rsidRPr="00C3142A">
        <w:rPr>
          <w:color w:val="000000" w:themeColor="text1"/>
        </w:rPr>
        <w:t xml:space="preserve">For </w:t>
      </w:r>
      <w:r w:rsidR="00C74A50" w:rsidRPr="009B1462">
        <w:rPr>
          <w:b/>
          <w:bCs/>
          <w:color w:val="000000" w:themeColor="text1"/>
        </w:rPr>
        <w:t>Duplication Activation/Deactivation MAC CE</w:t>
      </w:r>
      <w:r w:rsidR="00C74A50" w:rsidRPr="00C3142A">
        <w:rPr>
          <w:color w:val="000000" w:themeColor="text1"/>
        </w:rPr>
        <w:t xml:space="preserve">, when a MAC entity receives this MAC CE, it applies the activation/deactivation for the RLC entity associated with this MAC entity. </w:t>
      </w:r>
      <w:r w:rsidR="00CB2130" w:rsidRPr="00C3142A">
        <w:rPr>
          <w:color w:val="000000" w:themeColor="text1"/>
        </w:rPr>
        <w:t xml:space="preserve">This is </w:t>
      </w:r>
      <w:r w:rsidR="00C9015B" w:rsidRPr="00C3142A">
        <w:rPr>
          <w:color w:val="000000" w:themeColor="text1"/>
        </w:rPr>
        <w:t>because</w:t>
      </w:r>
      <w:r w:rsidR="001F4DC8" w:rsidRPr="00C3142A">
        <w:rPr>
          <w:color w:val="000000" w:themeColor="text1"/>
        </w:rPr>
        <w:t>, in DC,</w:t>
      </w:r>
      <w:r w:rsidR="00CB2130" w:rsidRPr="00C3142A">
        <w:rPr>
          <w:color w:val="000000" w:themeColor="text1"/>
        </w:rPr>
        <w:t xml:space="preserve"> </w:t>
      </w:r>
      <w:proofErr w:type="spellStart"/>
      <w:r w:rsidR="00CB2130" w:rsidRPr="00C3142A">
        <w:rPr>
          <w:color w:val="000000" w:themeColor="text1"/>
        </w:rPr>
        <w:t>MgNB</w:t>
      </w:r>
      <w:proofErr w:type="spellEnd"/>
      <w:r w:rsidR="00CB2130" w:rsidRPr="00C3142A">
        <w:rPr>
          <w:color w:val="000000" w:themeColor="text1"/>
        </w:rPr>
        <w:t xml:space="preserve"> and </w:t>
      </w:r>
      <w:proofErr w:type="spellStart"/>
      <w:r w:rsidR="00CB2130" w:rsidRPr="00C3142A">
        <w:rPr>
          <w:color w:val="000000" w:themeColor="text1"/>
        </w:rPr>
        <w:t>SgNB</w:t>
      </w:r>
      <w:proofErr w:type="spellEnd"/>
      <w:r w:rsidR="00CB2130" w:rsidRPr="00C3142A">
        <w:rPr>
          <w:color w:val="000000" w:themeColor="text1"/>
        </w:rPr>
        <w:t xml:space="preserve"> send </w:t>
      </w:r>
      <w:r w:rsidR="00627E1E">
        <w:rPr>
          <w:color w:val="000000" w:themeColor="text1"/>
        </w:rPr>
        <w:t>the Duplication A/D</w:t>
      </w:r>
      <w:r w:rsidR="00CB2130" w:rsidRPr="00C3142A">
        <w:rPr>
          <w:color w:val="000000" w:themeColor="text1"/>
        </w:rPr>
        <w:t xml:space="preserve"> MAC CE independently</w:t>
      </w:r>
      <w:r w:rsidR="001F4DC8" w:rsidRPr="00C3142A">
        <w:rPr>
          <w:color w:val="000000" w:themeColor="text1"/>
        </w:rPr>
        <w:t xml:space="preserve"> and the UE maintains two separate MAC entities</w:t>
      </w:r>
      <w:r w:rsidR="00CB2130" w:rsidRPr="00C3142A">
        <w:rPr>
          <w:color w:val="000000" w:themeColor="text1"/>
        </w:rPr>
        <w:t>. However, in SL</w:t>
      </w:r>
      <w:r w:rsidR="00B02085" w:rsidRPr="00C3142A">
        <w:rPr>
          <w:color w:val="000000" w:themeColor="text1"/>
        </w:rPr>
        <w:t xml:space="preserve"> MP relay</w:t>
      </w:r>
      <w:r w:rsidR="00CB2130" w:rsidRPr="00C3142A">
        <w:rPr>
          <w:color w:val="000000" w:themeColor="text1"/>
        </w:rPr>
        <w:t xml:space="preserve">, there is one scheduler </w:t>
      </w:r>
      <w:r w:rsidR="00C9015B" w:rsidRPr="00C3142A">
        <w:rPr>
          <w:color w:val="000000" w:themeColor="text1"/>
        </w:rPr>
        <w:t>sending this MAC CE</w:t>
      </w:r>
      <w:r w:rsidR="00E9738B">
        <w:rPr>
          <w:color w:val="000000" w:themeColor="text1"/>
        </w:rPr>
        <w:t xml:space="preserve"> while the UE maintains one MAC entity for Uu and SL</w:t>
      </w:r>
      <w:r w:rsidR="00C9015B" w:rsidRPr="00C3142A">
        <w:rPr>
          <w:color w:val="000000" w:themeColor="text1"/>
        </w:rPr>
        <w:t xml:space="preserve">. Thus, the interpretation </w:t>
      </w:r>
      <w:r w:rsidR="00A90F0E">
        <w:rPr>
          <w:color w:val="000000" w:themeColor="text1"/>
        </w:rPr>
        <w:t>may need</w:t>
      </w:r>
      <w:r w:rsidR="00C9015B" w:rsidRPr="00C3142A">
        <w:rPr>
          <w:color w:val="000000" w:themeColor="text1"/>
        </w:rPr>
        <w:t xml:space="preserve"> to </w:t>
      </w:r>
      <w:r w:rsidR="00C30498" w:rsidRPr="00C3142A">
        <w:rPr>
          <w:color w:val="000000" w:themeColor="text1"/>
        </w:rPr>
        <w:t xml:space="preserve">be </w:t>
      </w:r>
      <w:r w:rsidR="00D8474B" w:rsidRPr="00C3142A">
        <w:rPr>
          <w:color w:val="000000" w:themeColor="text1"/>
        </w:rPr>
        <w:t>change</w:t>
      </w:r>
      <w:r w:rsidR="00C30498" w:rsidRPr="00C3142A">
        <w:rPr>
          <w:color w:val="000000" w:themeColor="text1"/>
        </w:rPr>
        <w:t>d</w:t>
      </w:r>
      <w:r w:rsidR="00626F32" w:rsidRPr="00C3142A">
        <w:rPr>
          <w:color w:val="000000" w:themeColor="text1"/>
        </w:rPr>
        <w:t xml:space="preserve">. For example, </w:t>
      </w:r>
      <w:r w:rsidR="00D8474B" w:rsidRPr="00C3142A">
        <w:rPr>
          <w:color w:val="000000" w:themeColor="text1"/>
        </w:rPr>
        <w:t xml:space="preserve">Di field indicates activation deactivation status of PDCP duplication of </w:t>
      </w:r>
      <w:r w:rsidR="00035F5B" w:rsidRPr="00C3142A">
        <w:rPr>
          <w:color w:val="000000" w:themeColor="text1"/>
        </w:rPr>
        <w:t xml:space="preserve">secondary RLC entity associated with DRB </w:t>
      </w:r>
      <w:proofErr w:type="spellStart"/>
      <w:r w:rsidR="00035F5B" w:rsidRPr="00C3142A">
        <w:rPr>
          <w:color w:val="000000" w:themeColor="text1"/>
        </w:rPr>
        <w:t>i</w:t>
      </w:r>
      <w:proofErr w:type="spellEnd"/>
      <w:r w:rsidR="00E01174" w:rsidRPr="00C3142A">
        <w:rPr>
          <w:color w:val="000000" w:themeColor="text1"/>
        </w:rPr>
        <w:t>,</w:t>
      </w:r>
      <w:r w:rsidR="00466498" w:rsidRPr="00C3142A">
        <w:rPr>
          <w:color w:val="000000" w:themeColor="text1"/>
        </w:rPr>
        <w:t xml:space="preserve"> which is corresponding to the non-primary path</w:t>
      </w:r>
      <w:r w:rsidR="00035F5B" w:rsidRPr="00C3142A">
        <w:rPr>
          <w:color w:val="000000" w:themeColor="text1"/>
        </w:rPr>
        <w:t>. It means that packet duplication</w:t>
      </w:r>
      <w:r w:rsidR="00020905" w:rsidRPr="00C3142A">
        <w:rPr>
          <w:color w:val="000000" w:themeColor="text1"/>
        </w:rPr>
        <w:t xml:space="preserve"> through the primary RLC entity is not </w:t>
      </w:r>
      <w:r w:rsidR="004510F0" w:rsidRPr="00C3142A">
        <w:rPr>
          <w:color w:val="000000" w:themeColor="text1"/>
        </w:rPr>
        <w:t>able to be turned off</w:t>
      </w:r>
      <w:r w:rsidR="004E74E2" w:rsidRPr="00C3142A">
        <w:rPr>
          <w:color w:val="000000" w:themeColor="text1"/>
        </w:rPr>
        <w:t xml:space="preserve"> but only the duplication over the secondary RLC entity is turned on and off.</w:t>
      </w:r>
    </w:p>
    <w:p w14:paraId="113FE9C6" w14:textId="403E166D" w:rsidR="00D902CD" w:rsidRPr="00C3142A" w:rsidRDefault="00D902CD" w:rsidP="00D902CD">
      <w:pPr>
        <w:rPr>
          <w:b/>
          <w:bCs/>
          <w:color w:val="000000" w:themeColor="text1"/>
        </w:rPr>
      </w:pPr>
      <w:r w:rsidRPr="00C3142A">
        <w:rPr>
          <w:b/>
          <w:bCs/>
          <w:color w:val="000000" w:themeColor="text1"/>
        </w:rPr>
        <w:t xml:space="preserve">Proposal 7: </w:t>
      </w:r>
      <w:r w:rsidR="003A4573" w:rsidRPr="00C3142A">
        <w:rPr>
          <w:color w:val="000000" w:themeColor="text1"/>
        </w:rPr>
        <w:t xml:space="preserve">When </w:t>
      </w:r>
      <w:r w:rsidR="00460FA8" w:rsidRPr="00C3142A">
        <w:rPr>
          <w:color w:val="000000" w:themeColor="text1"/>
        </w:rPr>
        <w:t>an</w:t>
      </w:r>
      <w:r w:rsidR="003A4573" w:rsidRPr="00C3142A">
        <w:rPr>
          <w:color w:val="000000" w:themeColor="text1"/>
        </w:rPr>
        <w:t xml:space="preserve"> MP remote UE receives a </w:t>
      </w:r>
      <w:r w:rsidRPr="00C3142A">
        <w:rPr>
          <w:color w:val="000000" w:themeColor="text1"/>
        </w:rPr>
        <w:t xml:space="preserve">Duplication Activation/Deactivation MAC CE, </w:t>
      </w:r>
      <w:r w:rsidR="00E023EE" w:rsidRPr="00C3142A">
        <w:rPr>
          <w:color w:val="000000" w:themeColor="text1"/>
        </w:rPr>
        <w:t xml:space="preserve">the </w:t>
      </w:r>
      <w:r w:rsidR="00821A0E" w:rsidRPr="00C3142A">
        <w:rPr>
          <w:color w:val="000000" w:themeColor="text1"/>
        </w:rPr>
        <w:t xml:space="preserve">MP remote </w:t>
      </w:r>
      <w:r w:rsidR="00E023EE" w:rsidRPr="00C3142A">
        <w:rPr>
          <w:color w:val="000000" w:themeColor="text1"/>
        </w:rPr>
        <w:t xml:space="preserve">UE activates or deactivates the secondary RLC entity, i.e., RLC entity </w:t>
      </w:r>
      <w:r w:rsidR="00460FA8" w:rsidRPr="00C3142A">
        <w:rPr>
          <w:color w:val="000000" w:themeColor="text1"/>
        </w:rPr>
        <w:t>corresponding to the</w:t>
      </w:r>
      <w:r w:rsidR="00174DA3" w:rsidRPr="00C3142A">
        <w:rPr>
          <w:color w:val="000000" w:themeColor="text1"/>
        </w:rPr>
        <w:t xml:space="preserve"> non-primary path, and the primary RLC entity, which is an RLC entity for primary path, </w:t>
      </w:r>
      <w:r w:rsidR="00810BF5" w:rsidRPr="00C3142A">
        <w:rPr>
          <w:color w:val="000000" w:themeColor="text1"/>
        </w:rPr>
        <w:t>is not impacted.</w:t>
      </w:r>
    </w:p>
    <w:p w14:paraId="384A1194" w14:textId="5A8A55AD" w:rsidR="00471B70" w:rsidRPr="00C3142A" w:rsidRDefault="004510F0" w:rsidP="009D32E4">
      <w:pPr>
        <w:rPr>
          <w:color w:val="000000" w:themeColor="text1"/>
        </w:rPr>
      </w:pPr>
      <w:r w:rsidRPr="00C3142A">
        <w:rPr>
          <w:color w:val="000000" w:themeColor="text1"/>
        </w:rPr>
        <w:t xml:space="preserve">Although the MAC CE format is </w:t>
      </w:r>
      <w:r w:rsidR="00407E95" w:rsidRPr="00C3142A">
        <w:rPr>
          <w:color w:val="000000" w:themeColor="text1"/>
        </w:rPr>
        <w:t>reused</w:t>
      </w:r>
      <w:r w:rsidRPr="00C3142A">
        <w:rPr>
          <w:color w:val="000000" w:themeColor="text1"/>
        </w:rPr>
        <w:t xml:space="preserve">, </w:t>
      </w:r>
      <w:r w:rsidR="00CF4153">
        <w:rPr>
          <w:color w:val="000000" w:themeColor="text1"/>
        </w:rPr>
        <w:t xml:space="preserve">the field description needs to be </w:t>
      </w:r>
      <w:proofErr w:type="gramStart"/>
      <w:r w:rsidR="00BC7697" w:rsidRPr="00C3142A">
        <w:rPr>
          <w:color w:val="000000" w:themeColor="text1"/>
          <w:lang w:val="en-US" w:eastAsia="ko-KR"/>
        </w:rPr>
        <w:t>differentiate</w:t>
      </w:r>
      <w:proofErr w:type="gramEnd"/>
      <w:r w:rsidR="00407E95" w:rsidRPr="00C3142A">
        <w:rPr>
          <w:color w:val="000000" w:themeColor="text1"/>
        </w:rPr>
        <w:t xml:space="preserve"> </w:t>
      </w:r>
      <w:r w:rsidR="0063498B">
        <w:rPr>
          <w:color w:val="000000" w:themeColor="text1"/>
        </w:rPr>
        <w:t xml:space="preserve">for DC and </w:t>
      </w:r>
      <w:r w:rsidR="00C31120" w:rsidRPr="00C3142A">
        <w:rPr>
          <w:color w:val="000000" w:themeColor="text1"/>
        </w:rPr>
        <w:t>SL MP relay</w:t>
      </w:r>
      <w:r w:rsidRPr="00C3142A">
        <w:rPr>
          <w:color w:val="000000" w:themeColor="text1"/>
        </w:rPr>
        <w:t xml:space="preserve">. </w:t>
      </w:r>
      <w:r w:rsidR="0054203D" w:rsidRPr="00C3142A">
        <w:rPr>
          <w:color w:val="000000" w:themeColor="text1"/>
        </w:rPr>
        <w:t xml:space="preserve">In this case, </w:t>
      </w:r>
      <w:r w:rsidR="00F30A17">
        <w:rPr>
          <w:color w:val="000000" w:themeColor="text1"/>
        </w:rPr>
        <w:t xml:space="preserve">it is </w:t>
      </w:r>
      <w:r w:rsidR="00D82647" w:rsidRPr="00C3142A">
        <w:rPr>
          <w:color w:val="000000" w:themeColor="text1"/>
        </w:rPr>
        <w:t xml:space="preserve">conventional to define </w:t>
      </w:r>
      <w:r w:rsidR="00AA09D5" w:rsidRPr="00C3142A">
        <w:rPr>
          <w:color w:val="000000" w:themeColor="text1"/>
        </w:rPr>
        <w:t>the MAC CE</w:t>
      </w:r>
      <w:r w:rsidR="00D82647" w:rsidRPr="00C3142A">
        <w:rPr>
          <w:color w:val="000000" w:themeColor="text1"/>
        </w:rPr>
        <w:t xml:space="preserve"> as</w:t>
      </w:r>
      <w:r w:rsidR="00407E95" w:rsidRPr="00C3142A">
        <w:rPr>
          <w:color w:val="000000" w:themeColor="text1"/>
        </w:rPr>
        <w:t xml:space="preserve"> a new MAC CE</w:t>
      </w:r>
      <w:r w:rsidR="001A0EB9" w:rsidRPr="00C3142A">
        <w:rPr>
          <w:color w:val="000000" w:themeColor="text1"/>
        </w:rPr>
        <w:t xml:space="preserve"> </w:t>
      </w:r>
      <w:r w:rsidR="00B62B53" w:rsidRPr="00C3142A">
        <w:rPr>
          <w:color w:val="000000" w:themeColor="text1"/>
        </w:rPr>
        <w:t>by assigning</w:t>
      </w:r>
      <w:r w:rsidR="001A0EB9" w:rsidRPr="00C3142A">
        <w:rPr>
          <w:color w:val="000000" w:themeColor="text1"/>
        </w:rPr>
        <w:t xml:space="preserve"> a new LCID</w:t>
      </w:r>
      <w:r w:rsidR="00D82647" w:rsidRPr="00C3142A">
        <w:rPr>
          <w:color w:val="000000" w:themeColor="text1"/>
        </w:rPr>
        <w:t>.</w:t>
      </w:r>
      <w:r w:rsidR="000B0EED" w:rsidRPr="00C3142A">
        <w:rPr>
          <w:color w:val="000000" w:themeColor="text1"/>
        </w:rPr>
        <w:t xml:space="preserve"> </w:t>
      </w:r>
      <w:r w:rsidR="00D82647" w:rsidRPr="00C3142A">
        <w:rPr>
          <w:color w:val="000000" w:themeColor="text1"/>
        </w:rPr>
        <w:t>Alternatively,</w:t>
      </w:r>
      <w:r w:rsidR="00A66F46" w:rsidRPr="00C3142A">
        <w:rPr>
          <w:color w:val="000000" w:themeColor="text1"/>
        </w:rPr>
        <w:t xml:space="preserve"> we can just update the field description </w:t>
      </w:r>
      <w:r w:rsidR="0069350E" w:rsidRPr="00C3142A">
        <w:rPr>
          <w:color w:val="000000" w:themeColor="text1"/>
        </w:rPr>
        <w:t xml:space="preserve">of the legacy MAC CE </w:t>
      </w:r>
      <w:r w:rsidR="00A66F46" w:rsidRPr="00C3142A">
        <w:rPr>
          <w:color w:val="000000" w:themeColor="text1"/>
        </w:rPr>
        <w:t xml:space="preserve">while leaving it up to UE’s responsibility to </w:t>
      </w:r>
      <w:r w:rsidR="008833DD" w:rsidRPr="00C3142A">
        <w:rPr>
          <w:color w:val="000000" w:themeColor="text1"/>
        </w:rPr>
        <w:t>interpret well based</w:t>
      </w:r>
      <w:r w:rsidR="009146AC" w:rsidRPr="00C3142A">
        <w:rPr>
          <w:color w:val="000000" w:themeColor="text1"/>
        </w:rPr>
        <w:t xml:space="preserve"> on UE’s configuration, i.e., if remote UE</w:t>
      </w:r>
      <w:r w:rsidR="008833DD" w:rsidRPr="00C3142A">
        <w:rPr>
          <w:color w:val="000000" w:themeColor="text1"/>
        </w:rPr>
        <w:t xml:space="preserve">, </w:t>
      </w:r>
      <w:r w:rsidR="007045D3" w:rsidRPr="00C3142A">
        <w:rPr>
          <w:color w:val="000000" w:themeColor="text1"/>
        </w:rPr>
        <w:t>field description for SL relay is applied</w:t>
      </w:r>
      <w:r w:rsidR="009146AC" w:rsidRPr="00C3142A">
        <w:rPr>
          <w:color w:val="000000" w:themeColor="text1"/>
        </w:rPr>
        <w:t>.</w:t>
      </w:r>
      <w:r w:rsidR="009F1BAB" w:rsidRPr="00C3142A">
        <w:rPr>
          <w:color w:val="000000" w:themeColor="text1"/>
        </w:rPr>
        <w:t xml:space="preserve"> </w:t>
      </w:r>
    </w:p>
    <w:p w14:paraId="5B6555C6" w14:textId="4E9F1C7A" w:rsidR="0051635E" w:rsidRPr="00C3142A" w:rsidRDefault="009456F1" w:rsidP="009D32E4">
      <w:pPr>
        <w:rPr>
          <w:color w:val="000000" w:themeColor="text1"/>
        </w:rPr>
      </w:pPr>
      <w:r w:rsidRPr="00C3142A">
        <w:rPr>
          <w:color w:val="000000" w:themeColor="text1"/>
        </w:rPr>
        <w:t xml:space="preserve">From specification perspective, it would be logical and clean to define them as new MAC CEs while </w:t>
      </w:r>
      <w:r w:rsidR="0086037A" w:rsidRPr="00C3142A">
        <w:rPr>
          <w:color w:val="000000" w:themeColor="text1"/>
        </w:rPr>
        <w:t xml:space="preserve">saving one LCID value sometime are considered important. </w:t>
      </w:r>
    </w:p>
    <w:p w14:paraId="0BF450E4" w14:textId="0F5D15E0" w:rsidR="00761E99" w:rsidRPr="00C3142A" w:rsidRDefault="0054203D" w:rsidP="0051635E">
      <w:pPr>
        <w:rPr>
          <w:b/>
          <w:bCs/>
          <w:color w:val="000000" w:themeColor="text1"/>
        </w:rPr>
      </w:pPr>
      <w:r w:rsidRPr="00C3142A">
        <w:rPr>
          <w:b/>
          <w:bCs/>
          <w:color w:val="000000" w:themeColor="text1"/>
        </w:rPr>
        <w:t xml:space="preserve">Proposal 8: </w:t>
      </w:r>
      <w:r w:rsidR="00BC7C8F" w:rsidRPr="00C3142A">
        <w:rPr>
          <w:color w:val="000000" w:themeColor="text1"/>
        </w:rPr>
        <w:t xml:space="preserve">For Duplication RLC Activation/Deactivation MAC CE and Duplication Activation/Deactivation MAC CE in SL MP relay, </w:t>
      </w:r>
      <w:r w:rsidR="009F1BAB" w:rsidRPr="00C3142A">
        <w:rPr>
          <w:color w:val="000000" w:themeColor="text1"/>
        </w:rPr>
        <w:t>RAN2 discuss whether to assign a new LCID</w:t>
      </w:r>
      <w:r w:rsidR="00855139" w:rsidRPr="00C3142A">
        <w:rPr>
          <w:color w:val="000000" w:themeColor="text1"/>
        </w:rPr>
        <w:t xml:space="preserve"> or to update the field description without </w:t>
      </w:r>
      <w:r w:rsidR="00D3719D" w:rsidRPr="00C3142A">
        <w:rPr>
          <w:color w:val="000000" w:themeColor="text1"/>
        </w:rPr>
        <w:t>assigning any LCID.</w:t>
      </w:r>
    </w:p>
    <w:p w14:paraId="62B1C20F" w14:textId="77777777" w:rsidR="0054203D" w:rsidRPr="00C3142A" w:rsidRDefault="0054203D" w:rsidP="0051635E">
      <w:pPr>
        <w:rPr>
          <w:color w:val="4472C4" w:themeColor="accent5"/>
        </w:rPr>
      </w:pPr>
    </w:p>
    <w:p w14:paraId="14768537" w14:textId="79B5DCC6" w:rsidR="0051635E" w:rsidRPr="00C3142A" w:rsidRDefault="0051635E" w:rsidP="000F11A6">
      <w:pPr>
        <w:pStyle w:val="Heading2"/>
      </w:pPr>
      <w:r w:rsidRPr="00C3142A">
        <w:t>2.5</w:t>
      </w:r>
      <w:r w:rsidRPr="00C3142A">
        <w:tab/>
      </w:r>
      <w:r w:rsidRPr="00C3142A">
        <w:tab/>
        <w:t>Impact of Relay UE’s handover</w:t>
      </w:r>
      <w:r w:rsidR="00A868BA">
        <w:t xml:space="preserve"> and Indirect path release</w:t>
      </w:r>
    </w:p>
    <w:p w14:paraId="21E14335" w14:textId="77777777" w:rsidR="0051635E" w:rsidRPr="00C3142A" w:rsidRDefault="0051635E" w:rsidP="0051635E">
      <w:pPr>
        <w:pStyle w:val="Doc-text2"/>
        <w:numPr>
          <w:ilvl w:val="0"/>
          <w:numId w:val="9"/>
        </w:numPr>
        <w:pBdr>
          <w:top w:val="single" w:sz="4" w:space="1" w:color="auto"/>
          <w:left w:val="single" w:sz="4" w:space="4" w:color="auto"/>
          <w:bottom w:val="single" w:sz="4" w:space="1" w:color="auto"/>
          <w:right w:val="single" w:sz="4" w:space="4" w:color="auto"/>
        </w:pBdr>
      </w:pPr>
      <w:r w:rsidRPr="00C3142A">
        <w:t xml:space="preserve">For Scenario-1/2, not pursue remote UE notifying network upon reception of notification message indicating relay UE handover. FFS whether rely on network to release configuration of relay UE at remote UE before relay UE </w:t>
      </w:r>
      <w:proofErr w:type="gramStart"/>
      <w:r w:rsidRPr="00C3142A">
        <w:t>handover, or</w:t>
      </w:r>
      <w:proofErr w:type="gramEnd"/>
      <w:r w:rsidRPr="00C3142A">
        <w:t xml:space="preserve"> rely on remote UE to suspend the indirect path upon reception of notification message indicating relay UE handover.</w:t>
      </w:r>
    </w:p>
    <w:p w14:paraId="549BD18F" w14:textId="77777777" w:rsidR="00DD5437" w:rsidRDefault="00844181" w:rsidP="0051635E">
      <w:pPr>
        <w:rPr>
          <w:color w:val="000000" w:themeColor="text1"/>
        </w:rPr>
      </w:pPr>
      <w:r w:rsidRPr="00C3142A">
        <w:rPr>
          <w:color w:val="000000" w:themeColor="text1"/>
        </w:rPr>
        <w:br/>
      </w:r>
      <w:r w:rsidR="00684966" w:rsidRPr="00C3142A">
        <w:rPr>
          <w:color w:val="000000" w:themeColor="text1"/>
        </w:rPr>
        <w:t xml:space="preserve">In Rel-17 U2N relay, when path switches from indirect to direct, the remote UE is reconfigured </w:t>
      </w:r>
      <w:r w:rsidR="00E84748">
        <w:rPr>
          <w:color w:val="000000" w:themeColor="text1"/>
        </w:rPr>
        <w:t xml:space="preserve">first </w:t>
      </w:r>
      <w:r w:rsidR="00684966" w:rsidRPr="00C3142A">
        <w:rPr>
          <w:color w:val="000000" w:themeColor="text1"/>
        </w:rPr>
        <w:t>and then the relay UE is released</w:t>
      </w:r>
      <w:r w:rsidR="00E45F52" w:rsidRPr="00C3142A">
        <w:rPr>
          <w:color w:val="000000" w:themeColor="text1"/>
        </w:rPr>
        <w:t xml:space="preserve"> to </w:t>
      </w:r>
      <w:r w:rsidR="00E84748">
        <w:rPr>
          <w:color w:val="000000" w:themeColor="text1"/>
        </w:rPr>
        <w:t>ensure</w:t>
      </w:r>
      <w:r w:rsidR="00E45F52" w:rsidRPr="00C3142A">
        <w:rPr>
          <w:color w:val="000000" w:themeColor="text1"/>
        </w:rPr>
        <w:t xml:space="preserve"> service continuity. </w:t>
      </w:r>
    </w:p>
    <w:p w14:paraId="79C51F23" w14:textId="0667C26A" w:rsidR="00844181" w:rsidRDefault="00BF0B00" w:rsidP="0051635E">
      <w:pPr>
        <w:rPr>
          <w:color w:val="000000" w:themeColor="text1"/>
        </w:rPr>
      </w:pPr>
      <w:r w:rsidRPr="00C3142A">
        <w:rPr>
          <w:color w:val="000000" w:themeColor="text1"/>
        </w:rPr>
        <w:t xml:space="preserve">In </w:t>
      </w:r>
      <w:r w:rsidR="00DD5437">
        <w:rPr>
          <w:color w:val="000000" w:themeColor="text1"/>
        </w:rPr>
        <w:t xml:space="preserve">Rel-18 </w:t>
      </w:r>
      <w:r w:rsidRPr="00C3142A">
        <w:rPr>
          <w:color w:val="000000" w:themeColor="text1"/>
        </w:rPr>
        <w:t xml:space="preserve">multi-path scenario, if the </w:t>
      </w:r>
      <w:r w:rsidR="00B71E85">
        <w:rPr>
          <w:color w:val="000000" w:themeColor="text1"/>
        </w:rPr>
        <w:t xml:space="preserve">remote UE suspends the indirect path upon </w:t>
      </w:r>
      <w:r w:rsidRPr="00C3142A">
        <w:rPr>
          <w:color w:val="000000" w:themeColor="text1"/>
        </w:rPr>
        <w:t>relay U</w:t>
      </w:r>
      <w:r w:rsidR="00B71E85">
        <w:rPr>
          <w:color w:val="000000" w:themeColor="text1"/>
        </w:rPr>
        <w:t>E’s handover</w:t>
      </w:r>
      <w:r w:rsidRPr="00C3142A">
        <w:rPr>
          <w:color w:val="000000" w:themeColor="text1"/>
        </w:rPr>
        <w:t xml:space="preserve">, it </w:t>
      </w:r>
      <w:r w:rsidR="009B1F49" w:rsidRPr="00C3142A">
        <w:rPr>
          <w:color w:val="000000" w:themeColor="text1"/>
        </w:rPr>
        <w:t>will</w:t>
      </w:r>
      <w:r w:rsidRPr="00C3142A">
        <w:rPr>
          <w:color w:val="000000" w:themeColor="text1"/>
        </w:rPr>
        <w:t xml:space="preserve"> have impact </w:t>
      </w:r>
      <w:r w:rsidR="00480AF3">
        <w:rPr>
          <w:color w:val="000000" w:themeColor="text1"/>
        </w:rPr>
        <w:t xml:space="preserve">on </w:t>
      </w:r>
      <w:r w:rsidRPr="00C3142A">
        <w:rPr>
          <w:color w:val="000000" w:themeColor="text1"/>
        </w:rPr>
        <w:t xml:space="preserve">the remote UE as the indirect path will not operate </w:t>
      </w:r>
      <w:r w:rsidR="00210855">
        <w:rPr>
          <w:color w:val="000000" w:themeColor="text1"/>
        </w:rPr>
        <w:t>fine</w:t>
      </w:r>
      <w:r w:rsidRPr="00C3142A">
        <w:rPr>
          <w:color w:val="000000" w:themeColor="text1"/>
        </w:rPr>
        <w:t xml:space="preserve"> for a while. </w:t>
      </w:r>
      <w:r w:rsidR="00B71E85">
        <w:rPr>
          <w:color w:val="000000" w:themeColor="text1"/>
        </w:rPr>
        <w:t>T</w:t>
      </w:r>
      <w:r w:rsidRPr="00C3142A">
        <w:rPr>
          <w:color w:val="000000" w:themeColor="text1"/>
        </w:rPr>
        <w:t xml:space="preserve">o </w:t>
      </w:r>
      <w:r w:rsidR="00FF0AE7" w:rsidRPr="00C3142A">
        <w:rPr>
          <w:color w:val="000000" w:themeColor="text1"/>
        </w:rPr>
        <w:t>minimize</w:t>
      </w:r>
      <w:r w:rsidRPr="00C3142A">
        <w:rPr>
          <w:color w:val="000000" w:themeColor="text1"/>
        </w:rPr>
        <w:t xml:space="preserve"> </w:t>
      </w:r>
      <w:r w:rsidR="003016B6">
        <w:rPr>
          <w:color w:val="000000" w:themeColor="text1"/>
        </w:rPr>
        <w:t xml:space="preserve">or avoid </w:t>
      </w:r>
      <w:r w:rsidRPr="00C3142A">
        <w:rPr>
          <w:color w:val="000000" w:themeColor="text1"/>
        </w:rPr>
        <w:t xml:space="preserve">any interruption to the remote UE, </w:t>
      </w:r>
      <w:r w:rsidR="008727F1">
        <w:rPr>
          <w:color w:val="000000" w:themeColor="text1"/>
        </w:rPr>
        <w:t xml:space="preserve">the network is likely </w:t>
      </w:r>
      <w:r w:rsidRPr="00C3142A">
        <w:rPr>
          <w:color w:val="000000" w:themeColor="text1"/>
        </w:rPr>
        <w:t>to reconfigure the remote UE</w:t>
      </w:r>
      <w:r w:rsidR="00210855">
        <w:rPr>
          <w:color w:val="000000" w:themeColor="text1"/>
        </w:rPr>
        <w:t xml:space="preserve"> before relay UE’s handover</w:t>
      </w:r>
      <w:r w:rsidR="00E10FAA" w:rsidRPr="00C3142A">
        <w:rPr>
          <w:color w:val="000000" w:themeColor="text1"/>
        </w:rPr>
        <w:t xml:space="preserve"> </w:t>
      </w:r>
      <w:r w:rsidR="001846E2" w:rsidRPr="00C3142A">
        <w:rPr>
          <w:color w:val="000000" w:themeColor="text1"/>
        </w:rPr>
        <w:t xml:space="preserve">so that </w:t>
      </w:r>
      <w:r w:rsidR="005E7916">
        <w:rPr>
          <w:color w:val="000000" w:themeColor="text1"/>
        </w:rPr>
        <w:t xml:space="preserve">the transmission path for </w:t>
      </w:r>
      <w:r w:rsidR="001846E2" w:rsidRPr="00C3142A">
        <w:rPr>
          <w:color w:val="000000" w:themeColor="text1"/>
        </w:rPr>
        <w:t>traffic that are supposed to be transmitted over the indirect path</w:t>
      </w:r>
      <w:r w:rsidR="00F00B2A">
        <w:rPr>
          <w:color w:val="000000" w:themeColor="text1"/>
        </w:rPr>
        <w:t xml:space="preserve">, e.g., </w:t>
      </w:r>
      <w:r w:rsidR="00E00BEA">
        <w:rPr>
          <w:color w:val="000000" w:themeColor="text1"/>
        </w:rPr>
        <w:t xml:space="preserve">data from </w:t>
      </w:r>
      <w:r w:rsidR="00F00B2A">
        <w:rPr>
          <w:color w:val="000000" w:themeColor="text1"/>
        </w:rPr>
        <w:t>non-split indirect DRB or split DRB with primary path on the indirect path,</w:t>
      </w:r>
      <w:r w:rsidR="001846E2" w:rsidRPr="00C3142A">
        <w:rPr>
          <w:color w:val="000000" w:themeColor="text1"/>
        </w:rPr>
        <w:t xml:space="preserve"> is safely </w:t>
      </w:r>
      <w:r w:rsidR="009E58FE">
        <w:rPr>
          <w:color w:val="000000" w:themeColor="text1"/>
        </w:rPr>
        <w:t>steered</w:t>
      </w:r>
      <w:r w:rsidR="001846E2" w:rsidRPr="00C3142A">
        <w:rPr>
          <w:color w:val="000000" w:themeColor="text1"/>
        </w:rPr>
        <w:t xml:space="preserve"> to the direct</w:t>
      </w:r>
      <w:r w:rsidR="007F4C93">
        <w:rPr>
          <w:color w:val="000000" w:themeColor="text1"/>
        </w:rPr>
        <w:t xml:space="preserve"> path</w:t>
      </w:r>
      <w:r w:rsidR="001846E2" w:rsidRPr="00C3142A">
        <w:rPr>
          <w:color w:val="000000" w:themeColor="text1"/>
        </w:rPr>
        <w:t xml:space="preserve">. </w:t>
      </w:r>
      <w:r w:rsidR="00694D11">
        <w:rPr>
          <w:color w:val="000000" w:themeColor="text1"/>
        </w:rPr>
        <w:t xml:space="preserve">In our view, there is nothing to specify further for </w:t>
      </w:r>
      <w:r w:rsidR="00613C0B">
        <w:rPr>
          <w:color w:val="000000" w:themeColor="text1"/>
        </w:rPr>
        <w:t xml:space="preserve">this </w:t>
      </w:r>
      <w:r w:rsidR="00694D11">
        <w:rPr>
          <w:color w:val="000000" w:themeColor="text1"/>
        </w:rPr>
        <w:t>because it is up to network</w:t>
      </w:r>
      <w:r w:rsidR="00D1385C">
        <w:rPr>
          <w:color w:val="000000" w:themeColor="text1"/>
        </w:rPr>
        <w:t xml:space="preserve"> implementation to reconfigure the remote UE before the relay UE’s handover and </w:t>
      </w:r>
      <w:r w:rsidR="00371061">
        <w:rPr>
          <w:color w:val="000000" w:themeColor="text1"/>
        </w:rPr>
        <w:t>the remote UE doesn’t need to suspend the indirect path</w:t>
      </w:r>
      <w:r w:rsidR="00D1385C">
        <w:rPr>
          <w:color w:val="000000" w:themeColor="text1"/>
        </w:rPr>
        <w:t xml:space="preserve">. </w:t>
      </w:r>
    </w:p>
    <w:p w14:paraId="1A553859" w14:textId="26F1B19A" w:rsidR="00D16B11" w:rsidRPr="00D16B11" w:rsidRDefault="00D16B11" w:rsidP="0051635E">
      <w:pPr>
        <w:rPr>
          <w:color w:val="000000" w:themeColor="text1"/>
        </w:rPr>
      </w:pPr>
      <w:r>
        <w:rPr>
          <w:b/>
          <w:bCs/>
          <w:color w:val="000000" w:themeColor="text1"/>
        </w:rPr>
        <w:t xml:space="preserve">Proposal 9: </w:t>
      </w:r>
      <w:r>
        <w:rPr>
          <w:color w:val="000000" w:themeColor="text1"/>
        </w:rPr>
        <w:t>In case of relay UE’s handover, the network releases the configuration of the relay UE at the remote UE before the relay UE</w:t>
      </w:r>
      <w:r w:rsidR="00254167">
        <w:rPr>
          <w:color w:val="000000" w:themeColor="text1"/>
        </w:rPr>
        <w:t>’</w:t>
      </w:r>
      <w:r w:rsidR="00254167">
        <w:rPr>
          <w:color w:val="000000" w:themeColor="text1"/>
          <w:lang w:eastAsia="ko-KR"/>
        </w:rPr>
        <w:t xml:space="preserve">s </w:t>
      </w:r>
      <w:r>
        <w:rPr>
          <w:color w:val="000000" w:themeColor="text1"/>
        </w:rPr>
        <w:t xml:space="preserve">handover, which </w:t>
      </w:r>
      <w:r w:rsidR="00C55933">
        <w:rPr>
          <w:color w:val="000000" w:themeColor="text1"/>
        </w:rPr>
        <w:t xml:space="preserve">requires neither network restriction nor additional UE behaviour to be specified in the specification. </w:t>
      </w:r>
    </w:p>
    <w:p w14:paraId="7CD0B940" w14:textId="65AED39F" w:rsidR="00AC3C54" w:rsidRDefault="005C652A" w:rsidP="000669E9">
      <w:pPr>
        <w:rPr>
          <w:color w:val="000000" w:themeColor="text1"/>
        </w:rPr>
      </w:pPr>
      <w:r>
        <w:rPr>
          <w:color w:val="000000" w:themeColor="text1"/>
        </w:rPr>
        <w:t xml:space="preserve">The figure below is </w:t>
      </w:r>
      <w:r w:rsidR="00AC3C54">
        <w:rPr>
          <w:color w:val="000000" w:themeColor="text1"/>
        </w:rPr>
        <w:t xml:space="preserve">signalling procedure </w:t>
      </w:r>
      <w:r w:rsidR="00E156C3">
        <w:rPr>
          <w:color w:val="000000" w:themeColor="text1"/>
        </w:rPr>
        <w:t xml:space="preserve">for the indirect path release </w:t>
      </w:r>
      <w:r w:rsidR="006D663D">
        <w:rPr>
          <w:color w:val="000000" w:themeColor="text1"/>
        </w:rPr>
        <w:t>from [POST122][403] email discussion</w:t>
      </w:r>
      <w:r w:rsidR="00AC3C54">
        <w:rPr>
          <w:color w:val="000000" w:themeColor="text1"/>
        </w:rPr>
        <w:t xml:space="preserve">, where the order of </w:t>
      </w:r>
      <w:proofErr w:type="gramStart"/>
      <w:r w:rsidR="00AC3C54">
        <w:rPr>
          <w:color w:val="000000" w:themeColor="text1"/>
        </w:rPr>
        <w:t>step</w:t>
      </w:r>
      <w:proofErr w:type="gramEnd"/>
      <w:r w:rsidR="00AC3C54">
        <w:rPr>
          <w:color w:val="000000" w:themeColor="text1"/>
        </w:rPr>
        <w:t xml:space="preserve"> 3 and 4 are FFS.</w:t>
      </w:r>
    </w:p>
    <w:p w14:paraId="2146D208" w14:textId="5D2CC8F6" w:rsidR="000669E9" w:rsidRDefault="007B6DEC" w:rsidP="00AC3C54">
      <w:pPr>
        <w:jc w:val="center"/>
        <w:rPr>
          <w:color w:val="000000" w:themeColor="text1"/>
        </w:rPr>
      </w:pPr>
      <w:r>
        <w:rPr>
          <w:noProof/>
          <w:lang w:eastAsia="ko-KR"/>
        </w:rPr>
        <w:lastRenderedPageBreak/>
      </w:r>
      <w:r w:rsidR="007B6DEC">
        <w:rPr>
          <w:noProof/>
          <w:lang w:eastAsia="ko-KR"/>
        </w:rPr>
        <w:pict w14:anchorId="2D17C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5.35pt;height:319.35pt;mso-width-percent:0;mso-height-percent:0;mso-width-percent:0;mso-height-percent:0">
            <v:imagedata r:id="rId13" o:title=""/>
          </v:shape>
        </w:pict>
      </w:r>
    </w:p>
    <w:p w14:paraId="76565D79" w14:textId="058F8E82" w:rsidR="00AC3C54" w:rsidRDefault="00AC3C54" w:rsidP="00AC3C54">
      <w:pPr>
        <w:rPr>
          <w:color w:val="000000" w:themeColor="text1"/>
        </w:rPr>
      </w:pPr>
      <w:r>
        <w:rPr>
          <w:color w:val="000000" w:themeColor="text1"/>
        </w:rPr>
        <w:t xml:space="preserve">With the same reason above, </w:t>
      </w:r>
      <w:r w:rsidR="00CB4CC8">
        <w:rPr>
          <w:color w:val="000000" w:themeColor="text1"/>
        </w:rPr>
        <w:t xml:space="preserve">we think it </w:t>
      </w:r>
      <w:r w:rsidR="006F707C">
        <w:rPr>
          <w:color w:val="000000" w:themeColor="text1"/>
        </w:rPr>
        <w:t>makes sense to</w:t>
      </w:r>
      <w:r w:rsidR="00CB4CC8">
        <w:rPr>
          <w:color w:val="000000" w:themeColor="text1"/>
        </w:rPr>
        <w:t xml:space="preserve"> reconfigure the remote UE first to switch the traffic to the direct path safely before releasing the indirect path</w:t>
      </w:r>
      <w:r w:rsidR="00465BC8">
        <w:rPr>
          <w:color w:val="000000" w:themeColor="text1"/>
        </w:rPr>
        <w:t>.</w:t>
      </w:r>
    </w:p>
    <w:p w14:paraId="09BD0D9B" w14:textId="6FA4F32A" w:rsidR="00465BC8" w:rsidRPr="00465BC8" w:rsidRDefault="00465BC8" w:rsidP="00AC3C54">
      <w:pPr>
        <w:rPr>
          <w:color w:val="000000" w:themeColor="text1"/>
        </w:rPr>
      </w:pPr>
      <w:r>
        <w:rPr>
          <w:b/>
          <w:bCs/>
          <w:color w:val="000000" w:themeColor="text1"/>
        </w:rPr>
        <w:t xml:space="preserve">Proposal 10. </w:t>
      </w:r>
      <w:r>
        <w:rPr>
          <w:color w:val="000000" w:themeColor="text1"/>
        </w:rPr>
        <w:t>When indirect path is released</w:t>
      </w:r>
      <w:r w:rsidR="0096266A">
        <w:rPr>
          <w:color w:val="000000" w:themeColor="text1"/>
        </w:rPr>
        <w:t>,</w:t>
      </w:r>
      <w:r>
        <w:rPr>
          <w:color w:val="000000" w:themeColor="text1"/>
        </w:rPr>
        <w:t xml:space="preserve"> the network reconfigures the remote UE first and then re</w:t>
      </w:r>
      <w:r w:rsidR="000960F0">
        <w:rPr>
          <w:color w:val="000000" w:themeColor="text1"/>
        </w:rPr>
        <w:t>configure the serving relay UE, i.e., step 4 is prior to step 3 in the figure.</w:t>
      </w:r>
    </w:p>
    <w:p w14:paraId="1505E6AB" w14:textId="77777777" w:rsidR="005C652A" w:rsidRPr="00793030" w:rsidRDefault="005C652A" w:rsidP="000669E9">
      <w:pPr>
        <w:rPr>
          <w:color w:val="000000" w:themeColor="text1"/>
        </w:rPr>
      </w:pPr>
    </w:p>
    <w:p w14:paraId="3863B628" w14:textId="768AF31D" w:rsidR="00B55E3E" w:rsidRPr="00C3142A" w:rsidRDefault="00B55E3E" w:rsidP="000F11A6">
      <w:pPr>
        <w:pStyle w:val="Heading2"/>
      </w:pPr>
      <w:r w:rsidRPr="00C3142A">
        <w:t>2.</w:t>
      </w:r>
      <w:r w:rsidR="00793030">
        <w:t>6</w:t>
      </w:r>
      <w:r w:rsidRPr="00C3142A">
        <w:tab/>
      </w:r>
      <w:r w:rsidRPr="00C3142A">
        <w:tab/>
      </w:r>
      <w:r w:rsidR="0028246A">
        <w:t xml:space="preserve">LCG </w:t>
      </w:r>
      <w:r w:rsidR="008A3651">
        <w:t>allocation</w:t>
      </w:r>
    </w:p>
    <w:p w14:paraId="2889A154" w14:textId="48F9FD49" w:rsidR="00B55E3E" w:rsidRPr="00C3142A" w:rsidRDefault="000E64DF" w:rsidP="000669E9">
      <w:r w:rsidRPr="00C3142A">
        <w:t>As RAN2 agreed that both of direct and indirect path</w:t>
      </w:r>
      <w:r w:rsidR="00916931" w:rsidRPr="00C3142A">
        <w:t>s</w:t>
      </w:r>
      <w:r w:rsidRPr="00C3142A">
        <w:t xml:space="preserve"> belong to the MCG</w:t>
      </w:r>
      <w:r w:rsidR="008D4C0C">
        <w:t xml:space="preserve"> and one MAC entity in the UE side</w:t>
      </w:r>
      <w:r w:rsidRPr="00C3142A">
        <w:t xml:space="preserve">, there are </w:t>
      </w:r>
      <w:r w:rsidR="005509A1" w:rsidRPr="00C3142A">
        <w:t>some</w:t>
      </w:r>
      <w:r w:rsidRPr="00C3142A">
        <w:t xml:space="preserve"> stage-3 aspects to discuss. </w:t>
      </w:r>
    </w:p>
    <w:p w14:paraId="6BD0F4E5" w14:textId="38E89F96" w:rsidR="00992924" w:rsidRPr="00C3142A" w:rsidRDefault="00992924" w:rsidP="00992924">
      <w:pPr>
        <w:pStyle w:val="ListParagraph"/>
        <w:numPr>
          <w:ilvl w:val="0"/>
          <w:numId w:val="10"/>
        </w:numPr>
      </w:pPr>
      <w:r w:rsidRPr="00C3142A">
        <w:t>Whether the Uu logical channel</w:t>
      </w:r>
      <w:r w:rsidR="00A249DE" w:rsidRPr="00C3142A">
        <w:t>, i.e., logical channel carrying UL data, and SL logical channel, i.e., logical channel carrying SL data, can belong to the same LCG or not</w:t>
      </w:r>
      <w:r w:rsidR="00595A75" w:rsidRPr="00C3142A">
        <w:t>.</w:t>
      </w:r>
    </w:p>
    <w:p w14:paraId="55B13DF9" w14:textId="33E41E33" w:rsidR="00A249DE" w:rsidRPr="00C3142A" w:rsidRDefault="00A249DE" w:rsidP="00992924">
      <w:pPr>
        <w:pStyle w:val="ListParagraph"/>
        <w:numPr>
          <w:ilvl w:val="0"/>
          <w:numId w:val="10"/>
        </w:numPr>
      </w:pPr>
      <w:r w:rsidRPr="00C3142A">
        <w:t>Whether the maximum number of LCG is 8 or 16 in total</w:t>
      </w:r>
      <w:r w:rsidR="00595A75" w:rsidRPr="00C3142A">
        <w:t>.</w:t>
      </w:r>
    </w:p>
    <w:p w14:paraId="07C78DED" w14:textId="3B7D169A" w:rsidR="00F049DE" w:rsidRDefault="00933ACA" w:rsidP="00D92CD3">
      <w:r>
        <w:t>For 1)</w:t>
      </w:r>
      <w:r w:rsidR="00D92CD3" w:rsidRPr="00C3142A">
        <w:t xml:space="preserve"> there may be </w:t>
      </w:r>
      <w:r w:rsidR="00A05FEF" w:rsidRPr="00C3142A">
        <w:t>a</w:t>
      </w:r>
      <w:r w:rsidR="00D0016B" w:rsidRPr="00C3142A">
        <w:t xml:space="preserve"> problem </w:t>
      </w:r>
      <w:r w:rsidR="00A05FEF" w:rsidRPr="00C3142A">
        <w:t xml:space="preserve">if </w:t>
      </w:r>
      <w:r w:rsidR="006042D0" w:rsidRPr="00C3142A">
        <w:t>the Uu logical channel and the SL logical channel belong to the same LCG</w:t>
      </w:r>
      <w:r w:rsidR="00D0016B" w:rsidRPr="00C3142A">
        <w:t>. Although the BSR trigger condition and BSR MAC CE format are well d</w:t>
      </w:r>
      <w:r w:rsidR="00526040" w:rsidRPr="00C3142A">
        <w:t>istinguished</w:t>
      </w:r>
      <w:r w:rsidR="005509A1" w:rsidRPr="00C3142A">
        <w:t xml:space="preserve"> for Uu and SL</w:t>
      </w:r>
      <w:r w:rsidR="00526040" w:rsidRPr="00C3142A">
        <w:t xml:space="preserve"> in TS 38.321, the data volume calculation in TS 38.322 and TS 38.323 do not differentiate whether the data volume is to</w:t>
      </w:r>
      <w:r w:rsidR="00785869" w:rsidRPr="00C3142A">
        <w:t xml:space="preserve"> calculate only the UL data or SL data. </w:t>
      </w:r>
      <w:r w:rsidR="00712055">
        <w:t>As a result, i</w:t>
      </w:r>
      <w:r w:rsidR="005A5792">
        <w:t>f Uu logical channel and SL logical channel belong to the same LCG</w:t>
      </w:r>
      <w:r w:rsidR="00785869" w:rsidRPr="00C3142A">
        <w:t xml:space="preserve">, </w:t>
      </w:r>
      <w:r w:rsidR="005569D7">
        <w:t xml:space="preserve">Uu and SL data volume will be </w:t>
      </w:r>
      <w:r w:rsidR="003B59E4">
        <w:t xml:space="preserve">reported in one LCG together and </w:t>
      </w:r>
      <w:r w:rsidR="00785869" w:rsidRPr="00C3142A">
        <w:t xml:space="preserve">the </w:t>
      </w:r>
      <w:r w:rsidR="00A75D72">
        <w:t>network may not be able tell how much UL grant and SL grant are needed separately</w:t>
      </w:r>
      <w:r w:rsidR="00343965" w:rsidRPr="00C3142A">
        <w:t xml:space="preserve">. </w:t>
      </w:r>
      <w:r w:rsidR="0022193A" w:rsidRPr="00C3142A">
        <w:t xml:space="preserve">In order not to complicate the specification and implementation, it would be better </w:t>
      </w:r>
      <w:r w:rsidR="00323F8F" w:rsidRPr="00C3142A">
        <w:t>not to assign the same LCG to both Uu and SL logical channels</w:t>
      </w:r>
      <w:r w:rsidR="00343965" w:rsidRPr="00C3142A">
        <w:t xml:space="preserve">. </w:t>
      </w:r>
      <w:r w:rsidR="005F0593">
        <w:t xml:space="preserve">Similar to CA, where </w:t>
      </w:r>
      <w:r w:rsidR="00580EE2">
        <w:t xml:space="preserve">each logical channel of split RB </w:t>
      </w:r>
      <w:proofErr w:type="gramStart"/>
      <w:r w:rsidR="00580EE2">
        <w:t>are</w:t>
      </w:r>
      <w:proofErr w:type="gramEnd"/>
      <w:r w:rsidR="00580EE2">
        <w:t xml:space="preserve"> assigned to different LCGs, it can be left up to network’s implementation and no UE impact is expected.</w:t>
      </w:r>
    </w:p>
    <w:p w14:paraId="2AFDBCCE" w14:textId="140F059E" w:rsidR="001967EC" w:rsidRPr="00EA5D74" w:rsidRDefault="001967EC" w:rsidP="00D92CD3">
      <w:r w:rsidRPr="00C3142A">
        <w:rPr>
          <w:b/>
          <w:bCs/>
        </w:rPr>
        <w:t xml:space="preserve">Proposal </w:t>
      </w:r>
      <w:r w:rsidR="00793030">
        <w:rPr>
          <w:b/>
          <w:bCs/>
        </w:rPr>
        <w:t>1</w:t>
      </w:r>
      <w:r w:rsidR="00AC4D06">
        <w:rPr>
          <w:b/>
          <w:bCs/>
        </w:rPr>
        <w:t>1</w:t>
      </w:r>
      <w:r w:rsidRPr="00C3142A">
        <w:rPr>
          <w:b/>
          <w:bCs/>
        </w:rPr>
        <w:t xml:space="preserve">: </w:t>
      </w:r>
      <w:r w:rsidR="00CF11CA" w:rsidRPr="00EA5D74">
        <w:t xml:space="preserve">It is up to network </w:t>
      </w:r>
      <w:r w:rsidR="005426B8" w:rsidRPr="00EA5D74">
        <w:t xml:space="preserve">not to assign the same LCG to Uu logical channel and SL logical channel, hence, no specification impact. </w:t>
      </w:r>
    </w:p>
    <w:p w14:paraId="1236B08D" w14:textId="22A35EF7" w:rsidR="00820256" w:rsidRPr="00C3142A" w:rsidRDefault="000E64DF" w:rsidP="000669E9">
      <w:pPr>
        <w:rPr>
          <w:lang w:val="en-US" w:eastAsia="ko-KR"/>
        </w:rPr>
      </w:pPr>
      <w:r w:rsidRPr="00C3142A">
        <w:t xml:space="preserve">For Uu-BSR, </w:t>
      </w:r>
      <w:r w:rsidR="001829BE" w:rsidRPr="00C3142A">
        <w:t xml:space="preserve">the maximum number of LCGs is </w:t>
      </w:r>
      <w:r w:rsidR="00A52BBD" w:rsidRPr="00C3142A">
        <w:t>8</w:t>
      </w:r>
      <w:r w:rsidR="00AB3173" w:rsidRPr="00C3142A">
        <w:t xml:space="preserve">. </w:t>
      </w:r>
      <w:r w:rsidR="001829BE" w:rsidRPr="00C3142A">
        <w:t xml:space="preserve">For SL-BSR, TS 38.321 also states that the maximum number of LCGs is </w:t>
      </w:r>
      <w:r w:rsidR="00A52BBD" w:rsidRPr="00C3142A">
        <w:t>8</w:t>
      </w:r>
      <w:r w:rsidR="00560F8C" w:rsidRPr="00C3142A">
        <w:t xml:space="preserve">. </w:t>
      </w:r>
      <w:r w:rsidR="00924D63" w:rsidRPr="00C3142A">
        <w:t>The question is</w:t>
      </w:r>
      <w:r w:rsidR="007C74C5" w:rsidRPr="00C3142A">
        <w:t xml:space="preserve"> whether the </w:t>
      </w:r>
      <w:r w:rsidR="00AD3DB8">
        <w:t xml:space="preserve">remote </w:t>
      </w:r>
      <w:r w:rsidR="007C74C5" w:rsidRPr="00C3142A">
        <w:t xml:space="preserve">UE can be configured with total 16 LCGs </w:t>
      </w:r>
      <w:r w:rsidR="00560F8C" w:rsidRPr="00C3142A">
        <w:t xml:space="preserve">or the </w:t>
      </w:r>
      <w:r w:rsidR="00C05DBD" w:rsidRPr="00C3142A">
        <w:t xml:space="preserve">maximum number of </w:t>
      </w:r>
      <w:r w:rsidR="008F689F" w:rsidRPr="00C3142A">
        <w:rPr>
          <w:lang w:val="en-US"/>
        </w:rPr>
        <w:t xml:space="preserve">total </w:t>
      </w:r>
      <w:r w:rsidR="00C05DBD" w:rsidRPr="00C3142A">
        <w:t>LCGs</w:t>
      </w:r>
      <w:r w:rsidR="00A52BBD" w:rsidRPr="00C3142A">
        <w:t>, i.e., including Uu</w:t>
      </w:r>
      <w:r w:rsidR="000C2985" w:rsidRPr="00C3142A">
        <w:t xml:space="preserve"> </w:t>
      </w:r>
      <w:r w:rsidR="00A52BBD" w:rsidRPr="00C3142A">
        <w:t>LCG and SL</w:t>
      </w:r>
      <w:r w:rsidR="000C2985" w:rsidRPr="00C3142A">
        <w:t xml:space="preserve"> </w:t>
      </w:r>
      <w:r w:rsidR="00A52BBD" w:rsidRPr="00C3142A">
        <w:t>LCG,</w:t>
      </w:r>
      <w:r w:rsidR="00C05DBD" w:rsidRPr="00C3142A">
        <w:t xml:space="preserve"> should be kept </w:t>
      </w:r>
      <w:r w:rsidR="00A52BBD" w:rsidRPr="00C3142A">
        <w:t>under</w:t>
      </w:r>
      <w:r w:rsidR="00347FB0" w:rsidRPr="00C3142A">
        <w:t xml:space="preserve"> </w:t>
      </w:r>
      <w:r w:rsidR="00A52BBD" w:rsidRPr="00C3142A">
        <w:t xml:space="preserve">8. </w:t>
      </w:r>
    </w:p>
    <w:p w14:paraId="22C2E7B1" w14:textId="7D7EB2DC" w:rsidR="00C31C0D" w:rsidRPr="00C3142A" w:rsidRDefault="005C3B52" w:rsidP="00291AB9">
      <w:r>
        <w:rPr>
          <w:lang w:val="en-US" w:eastAsia="ko-KR"/>
        </w:rPr>
        <w:lastRenderedPageBreak/>
        <w:t>If</w:t>
      </w:r>
      <w:r w:rsidR="00820256" w:rsidRPr="00C3142A">
        <w:rPr>
          <w:lang w:val="en-US" w:eastAsia="ko-KR"/>
        </w:rPr>
        <w:t xml:space="preserve"> the </w:t>
      </w:r>
      <w:r>
        <w:rPr>
          <w:lang w:val="en-US" w:eastAsia="ko-KR"/>
        </w:rPr>
        <w:t xml:space="preserve">maximum </w:t>
      </w:r>
      <w:r w:rsidR="00871D5C" w:rsidRPr="00C3142A">
        <w:t>number of LCG</w:t>
      </w:r>
      <w:r w:rsidR="00820256" w:rsidRPr="00C3142A">
        <w:t>s</w:t>
      </w:r>
      <w:r w:rsidR="00871D5C" w:rsidRPr="00C3142A">
        <w:t xml:space="preserve"> </w:t>
      </w:r>
      <w:r>
        <w:t xml:space="preserve">is </w:t>
      </w:r>
      <w:r w:rsidR="00871D5C" w:rsidRPr="00C3142A">
        <w:t>8 with multi-path</w:t>
      </w:r>
      <w:r>
        <w:t xml:space="preserve">, </w:t>
      </w:r>
      <w:r w:rsidR="00987905">
        <w:t xml:space="preserve">the granularity will </w:t>
      </w:r>
      <w:r w:rsidR="00E80561">
        <w:t xml:space="preserve">decrease </w:t>
      </w:r>
      <w:r w:rsidR="00987905">
        <w:t>in b</w:t>
      </w:r>
      <w:r w:rsidR="00871D5C" w:rsidRPr="00C3142A">
        <w:t xml:space="preserve">uffer size </w:t>
      </w:r>
      <w:r w:rsidR="00AA65F6" w:rsidRPr="00C3142A">
        <w:t>reporting</w:t>
      </w:r>
      <w:r w:rsidR="00820256" w:rsidRPr="00C3142A">
        <w:t xml:space="preserve">, which </w:t>
      </w:r>
      <w:r w:rsidR="00291AB9" w:rsidRPr="00C3142A">
        <w:t xml:space="preserve">is not desirable </w:t>
      </w:r>
      <w:r w:rsidR="00DD6F16">
        <w:t>from scheduling perspective</w:t>
      </w:r>
      <w:r w:rsidR="00291AB9" w:rsidRPr="00C3142A">
        <w:t xml:space="preserve">. </w:t>
      </w:r>
      <w:r w:rsidR="00625450" w:rsidRPr="00C3142A">
        <w:t xml:space="preserve">On the other hand, we don’t </w:t>
      </w:r>
      <w:r w:rsidR="00E80561">
        <w:t>see</w:t>
      </w:r>
      <w:r w:rsidR="00625450" w:rsidRPr="00C3142A">
        <w:t xml:space="preserve"> any technical problem to support 16 LCGs in the UE side given that the maximum number of LCGs is already 256 for IAB. Therefore, we suggest </w:t>
      </w:r>
      <w:r w:rsidR="00891EE7">
        <w:t>that the</w:t>
      </w:r>
      <w:r w:rsidR="00625450" w:rsidRPr="00C3142A">
        <w:t xml:space="preserve"> maximum number of LCGs for one MAC is 16 for multi-path</w:t>
      </w:r>
      <w:r w:rsidR="00924D63" w:rsidRPr="00C3142A">
        <w:t xml:space="preserve"> operation</w:t>
      </w:r>
      <w:r w:rsidR="00625450" w:rsidRPr="00C3142A">
        <w:t xml:space="preserve">. </w:t>
      </w:r>
    </w:p>
    <w:p w14:paraId="22E8746C" w14:textId="7120D906" w:rsidR="00625450" w:rsidRPr="00C3142A" w:rsidRDefault="00625450" w:rsidP="00291AB9">
      <w:pPr>
        <w:rPr>
          <w:b/>
          <w:bCs/>
        </w:rPr>
      </w:pPr>
      <w:r w:rsidRPr="00C3142A">
        <w:rPr>
          <w:b/>
          <w:bCs/>
        </w:rPr>
        <w:t xml:space="preserve">Proposal </w:t>
      </w:r>
      <w:r w:rsidR="00793030">
        <w:rPr>
          <w:b/>
          <w:bCs/>
        </w:rPr>
        <w:t>1</w:t>
      </w:r>
      <w:r w:rsidR="00AC4D06">
        <w:rPr>
          <w:b/>
          <w:bCs/>
        </w:rPr>
        <w:t>2</w:t>
      </w:r>
      <w:r w:rsidRPr="00C3142A">
        <w:rPr>
          <w:b/>
          <w:bCs/>
        </w:rPr>
        <w:t xml:space="preserve">: </w:t>
      </w:r>
      <w:r w:rsidRPr="00EA5D74">
        <w:t xml:space="preserve">The maximum number of LCGs </w:t>
      </w:r>
      <w:r w:rsidR="00FB6FFE" w:rsidRPr="00EA5D74">
        <w:t>for a</w:t>
      </w:r>
      <w:r w:rsidRPr="00EA5D74">
        <w:t xml:space="preserve"> MAC entity is 16 if multi-path is configured.</w:t>
      </w:r>
    </w:p>
    <w:p w14:paraId="517076A2" w14:textId="2479F27B" w:rsidR="00750CAA" w:rsidRDefault="00625450" w:rsidP="00291AB9">
      <w:pPr>
        <w:rPr>
          <w:lang w:val="en-US"/>
        </w:rPr>
      </w:pPr>
      <w:r w:rsidRPr="00C3142A">
        <w:t xml:space="preserve">The next question </w:t>
      </w:r>
      <w:r w:rsidR="00773797" w:rsidRPr="00C3142A">
        <w:t>is</w:t>
      </w:r>
      <w:r w:rsidRPr="00C3142A">
        <w:t xml:space="preserve"> whether the LCG ID </w:t>
      </w:r>
      <w:r w:rsidR="00646018">
        <w:t xml:space="preserve">is separated </w:t>
      </w:r>
      <w:r w:rsidRPr="00C3142A">
        <w:t>for Uu LCG and SL LCG</w:t>
      </w:r>
      <w:r w:rsidR="00DD012F" w:rsidRPr="00C3142A">
        <w:t>, i.e., from 0 to</w:t>
      </w:r>
      <w:r w:rsidR="005D4B95">
        <w:t xml:space="preserve"> 7 </w:t>
      </w:r>
      <w:r w:rsidR="002D02AE">
        <w:t>for</w:t>
      </w:r>
      <w:r w:rsidR="005D4B95">
        <w:t xml:space="preserve"> Uu LCG and 8 to 15</w:t>
      </w:r>
      <w:r w:rsidR="002D02AE">
        <w:t xml:space="preserve"> for SL LCG</w:t>
      </w:r>
      <w:r w:rsidR="00DD012F" w:rsidRPr="00C3142A">
        <w:t xml:space="preserve">. </w:t>
      </w:r>
      <w:proofErr w:type="gramStart"/>
      <w:r w:rsidR="00466E9A" w:rsidRPr="00C3142A">
        <w:t>As long as</w:t>
      </w:r>
      <w:proofErr w:type="gramEnd"/>
      <w:r w:rsidR="00466E9A" w:rsidRPr="00C3142A">
        <w:t xml:space="preserve"> it is clear how the buffer size of each LCG is obtained</w:t>
      </w:r>
      <w:r w:rsidR="00DD012F" w:rsidRPr="00C3142A">
        <w:t xml:space="preserve">, </w:t>
      </w:r>
      <w:r w:rsidR="00040B3E">
        <w:t xml:space="preserve">it </w:t>
      </w:r>
      <w:r w:rsidR="0083154A">
        <w:t>wouldn’t cause any problem</w:t>
      </w:r>
      <w:r w:rsidR="00DD012F" w:rsidRPr="00C3142A">
        <w:t xml:space="preserve"> to </w:t>
      </w:r>
      <w:r w:rsidR="00773797" w:rsidRPr="00C3142A">
        <w:t>assign</w:t>
      </w:r>
      <w:r w:rsidR="00DD012F" w:rsidRPr="00C3142A">
        <w:t xml:space="preserve"> the same LCG ID </w:t>
      </w:r>
      <w:r w:rsidR="004439EA">
        <w:t>to</w:t>
      </w:r>
      <w:r w:rsidR="00DD012F" w:rsidRPr="00C3142A">
        <w:t xml:space="preserve"> both LCGs.</w:t>
      </w:r>
      <w:r w:rsidR="00E20962" w:rsidRPr="00C3142A">
        <w:rPr>
          <w:lang w:val="en-US"/>
        </w:rPr>
        <w:t xml:space="preserve"> </w:t>
      </w:r>
      <w:r w:rsidR="00425ECE" w:rsidRPr="00C3142A">
        <w:rPr>
          <w:lang w:val="en-US"/>
        </w:rPr>
        <w:t xml:space="preserve">On the other hand, assigning LCG ID from 8 to 15 to SL LCG </w:t>
      </w:r>
      <w:r w:rsidR="000D50C6">
        <w:rPr>
          <w:lang w:val="en-US"/>
        </w:rPr>
        <w:t>may</w:t>
      </w:r>
      <w:r w:rsidR="00425ECE" w:rsidRPr="00C3142A">
        <w:rPr>
          <w:lang w:val="en-US"/>
        </w:rPr>
        <w:t xml:space="preserve"> </w:t>
      </w:r>
      <w:r w:rsidR="002D02AE">
        <w:rPr>
          <w:lang w:val="en-US"/>
        </w:rPr>
        <w:t xml:space="preserve">require </w:t>
      </w:r>
      <w:r w:rsidR="00C5532C">
        <w:rPr>
          <w:lang w:val="en-US"/>
        </w:rPr>
        <w:t xml:space="preserve">change of </w:t>
      </w:r>
      <w:r w:rsidR="0001503E">
        <w:rPr>
          <w:lang w:val="en-US"/>
        </w:rPr>
        <w:t>the</w:t>
      </w:r>
      <w:r w:rsidR="00425ECE" w:rsidRPr="00C3142A">
        <w:rPr>
          <w:lang w:val="en-US"/>
        </w:rPr>
        <w:t xml:space="preserve"> SL BSR MAC CE format because the LCG ID field is 3 bits</w:t>
      </w:r>
      <w:r w:rsidR="0001503E">
        <w:rPr>
          <w:lang w:val="en-US"/>
        </w:rPr>
        <w:t xml:space="preserve"> </w:t>
      </w:r>
      <w:r w:rsidR="00C5532C">
        <w:rPr>
          <w:lang w:val="en-US"/>
        </w:rPr>
        <w:t xml:space="preserve">in SL BSR MAC CE, which can </w:t>
      </w:r>
      <w:r w:rsidR="001E17F3">
        <w:rPr>
          <w:lang w:val="en-US"/>
        </w:rPr>
        <w:t xml:space="preserve">indicate only up to </w:t>
      </w:r>
      <w:r w:rsidR="00367951">
        <w:rPr>
          <w:lang w:val="en-US"/>
        </w:rPr>
        <w:t xml:space="preserve">LCG ID </w:t>
      </w:r>
      <w:r w:rsidR="00EF6AC9">
        <w:rPr>
          <w:lang w:val="en-US"/>
        </w:rPr>
        <w:t>7</w:t>
      </w:r>
      <w:r w:rsidR="00425ECE" w:rsidRPr="00C3142A">
        <w:rPr>
          <w:lang w:val="en-US"/>
        </w:rPr>
        <w:t xml:space="preserve">. </w:t>
      </w:r>
    </w:p>
    <w:p w14:paraId="2604E922" w14:textId="76AC777A" w:rsidR="00625450" w:rsidRDefault="00825061" w:rsidP="00291AB9">
      <w:r w:rsidRPr="00C3142A">
        <w:rPr>
          <w:lang w:val="en-US"/>
        </w:rPr>
        <w:t>W</w:t>
      </w:r>
      <w:proofErr w:type="spellStart"/>
      <w:r w:rsidR="00773797" w:rsidRPr="00C3142A">
        <w:t>ith</w:t>
      </w:r>
      <w:proofErr w:type="spellEnd"/>
      <w:r w:rsidR="00773797" w:rsidRPr="00C3142A">
        <w:t xml:space="preserve"> Proposal </w:t>
      </w:r>
      <w:r w:rsidR="00FB4067">
        <w:t>10</w:t>
      </w:r>
      <w:r w:rsidR="00773797" w:rsidRPr="00C3142A">
        <w:t xml:space="preserve">, it </w:t>
      </w:r>
      <w:r w:rsidRPr="00C3142A">
        <w:t>is</w:t>
      </w:r>
      <w:r w:rsidR="00773797" w:rsidRPr="00C3142A">
        <w:t xml:space="preserve"> clear how the buffer size is calculated for each LCG</w:t>
      </w:r>
      <w:r w:rsidR="007B2DF8" w:rsidRPr="00C3142A">
        <w:t>,</w:t>
      </w:r>
      <w:r w:rsidR="00AE5367" w:rsidRPr="00C3142A">
        <w:t xml:space="preserve"> and buffer size for Uu LCG and SL BSR are not reported in the same MAC CE, i.e., they are reported in a separate MAC CE</w:t>
      </w:r>
      <w:r w:rsidR="00102ABC" w:rsidRPr="00C3142A">
        <w:t>, hence, no confusion expected</w:t>
      </w:r>
      <w:r w:rsidR="00773797" w:rsidRPr="00C3142A">
        <w:t xml:space="preserve">. Thus, </w:t>
      </w:r>
      <w:r w:rsidR="007B2DF8" w:rsidRPr="00C3142A">
        <w:t xml:space="preserve">it would be </w:t>
      </w:r>
      <w:r w:rsidR="004710E3" w:rsidRPr="00C3142A">
        <w:t xml:space="preserve">possible </w:t>
      </w:r>
      <w:r w:rsidR="00773797" w:rsidRPr="00C3142A">
        <w:t>that Uu LCG and SL LCG have LCG ID value from 0 to 7 as today.</w:t>
      </w:r>
      <w:r w:rsidR="00773797">
        <w:t xml:space="preserve"> </w:t>
      </w:r>
    </w:p>
    <w:p w14:paraId="69679EEF" w14:textId="7887F924" w:rsidR="00404E82" w:rsidRPr="00EA5D74" w:rsidRDefault="00404E82" w:rsidP="00291AB9">
      <w:r>
        <w:rPr>
          <w:b/>
          <w:bCs/>
        </w:rPr>
        <w:t xml:space="preserve">Proposal </w:t>
      </w:r>
      <w:r w:rsidR="00793030">
        <w:rPr>
          <w:b/>
          <w:bCs/>
        </w:rPr>
        <w:t>1</w:t>
      </w:r>
      <w:r w:rsidR="00AC4D06">
        <w:rPr>
          <w:b/>
          <w:bCs/>
        </w:rPr>
        <w:t>3</w:t>
      </w:r>
      <w:r>
        <w:rPr>
          <w:b/>
          <w:bCs/>
        </w:rPr>
        <w:t xml:space="preserve">: </w:t>
      </w:r>
      <w:r w:rsidRPr="00EA5D74">
        <w:t xml:space="preserve">The LCG ID for </w:t>
      </w:r>
      <w:r w:rsidR="00AD4816" w:rsidRPr="00EA5D74">
        <w:t xml:space="preserve">Uu LCG and SL LCG is from 0 to 7, hence, no specification impact. </w:t>
      </w:r>
    </w:p>
    <w:p w14:paraId="595BF11D" w14:textId="77777777" w:rsidR="00B55E3E" w:rsidRPr="00EA5D74" w:rsidRDefault="00B55E3E" w:rsidP="000669E9"/>
    <w:p w14:paraId="26788F23" w14:textId="30328F58" w:rsidR="001D5150" w:rsidRPr="00AE0843" w:rsidRDefault="000669E9" w:rsidP="001D5150">
      <w:pPr>
        <w:pStyle w:val="Heading2"/>
        <w:rPr>
          <w:color w:val="FF0000"/>
          <w:lang w:val="en-US" w:eastAsia="ko-KR"/>
        </w:rPr>
      </w:pPr>
      <w:r>
        <w:t>2</w:t>
      </w:r>
      <w:r w:rsidRPr="006E13D1">
        <w:t>.</w:t>
      </w:r>
      <w:r w:rsidR="0092115D">
        <w:t>7</w:t>
      </w:r>
      <w:r w:rsidRPr="006E13D1">
        <w:tab/>
      </w:r>
      <w:r w:rsidR="001D5150">
        <w:t xml:space="preserve">Where to send </w:t>
      </w:r>
      <w:r w:rsidR="001D5150" w:rsidRPr="00A0003F">
        <w:rPr>
          <w:i/>
          <w:iCs/>
        </w:rPr>
        <w:t>RRCReconfigurationComplete</w:t>
      </w:r>
      <w:r w:rsidR="001D5150">
        <w:t xml:space="preserve"> </w:t>
      </w:r>
      <w:proofErr w:type="gramStart"/>
      <w:r w:rsidR="001D5150">
        <w:t>message</w:t>
      </w:r>
      <w:proofErr w:type="gramEnd"/>
      <w:r w:rsidR="00D729C7">
        <w:t xml:space="preserve"> </w:t>
      </w:r>
    </w:p>
    <w:p w14:paraId="5B2AD441" w14:textId="197F325D" w:rsidR="00AE0843" w:rsidRDefault="00AE0843" w:rsidP="001D5150">
      <w:r>
        <w:t>The figure below</w:t>
      </w:r>
      <w:r w:rsidR="004E6B98">
        <w:t xml:space="preserve"> represents signalling procedure when indirect path is added on top of the direct path</w:t>
      </w:r>
      <w:r w:rsidR="00157042">
        <w:t>, which is under discussion in [POST</w:t>
      </w:r>
      <w:r w:rsidR="002A54A5">
        <w:t>122][</w:t>
      </w:r>
      <w:r w:rsidR="00157042">
        <w:t>40</w:t>
      </w:r>
      <w:r w:rsidR="002A54A5">
        <w:t>3</w:t>
      </w:r>
      <w:r w:rsidR="00157042">
        <w:t>] email discussion</w:t>
      </w:r>
      <w:r w:rsidR="004E6B98">
        <w:t>.</w:t>
      </w:r>
    </w:p>
    <w:p w14:paraId="2F87B8C8" w14:textId="71716FE3" w:rsidR="00AE0843" w:rsidRDefault="007B6DEC" w:rsidP="00EF12EA">
      <w:pPr>
        <w:jc w:val="center"/>
      </w:pPr>
      <w:r>
        <w:rPr>
          <w:noProof/>
          <w:lang w:eastAsia="ko-KR"/>
        </w:rPr>
      </w:r>
      <w:r w:rsidR="007B6DEC">
        <w:rPr>
          <w:noProof/>
          <w:lang w:eastAsia="ko-KR"/>
        </w:rPr>
        <w:pict w14:anchorId="1DEAC261">
          <v:shape id="_x0000_i1026" type="#_x0000_t75" alt="" style="width:280.65pt;height:326.65pt;mso-width-percent:0;mso-height-percent:0;mso-width-percent:0;mso-height-percent:0">
            <v:imagedata r:id="rId14" o:title=""/>
          </v:shape>
        </w:pict>
      </w:r>
    </w:p>
    <w:p w14:paraId="228D68F8" w14:textId="77777777" w:rsidR="00F217A7" w:rsidRDefault="00F217A7" w:rsidP="001D5150"/>
    <w:p w14:paraId="7109C927" w14:textId="77777777" w:rsidR="00514298" w:rsidRDefault="003A4FD1" w:rsidP="001D5150">
      <w:r>
        <w:rPr>
          <w:lang w:val="en-US" w:eastAsia="ko-KR"/>
        </w:rPr>
        <w:t xml:space="preserve">It still needs more discussion </w:t>
      </w:r>
      <w:r w:rsidRPr="00514298">
        <w:rPr>
          <w:i/>
          <w:iCs/>
          <w:lang w:val="en-US" w:eastAsia="ko-KR"/>
        </w:rPr>
        <w:t>where to</w:t>
      </w:r>
      <w:r>
        <w:rPr>
          <w:lang w:val="en-US" w:eastAsia="ko-KR"/>
        </w:rPr>
        <w:t xml:space="preserve"> </w:t>
      </w:r>
      <w:r w:rsidR="001D5150">
        <w:t xml:space="preserve">send the </w:t>
      </w:r>
      <w:r w:rsidR="001D5150">
        <w:rPr>
          <w:i/>
          <w:iCs/>
        </w:rPr>
        <w:t xml:space="preserve">RRCReconfigurationComplete </w:t>
      </w:r>
      <w:r w:rsidR="00514298">
        <w:t xml:space="preserve">under </w:t>
      </w:r>
      <w:r w:rsidR="00514298">
        <w:rPr>
          <w:i/>
          <w:iCs/>
        </w:rPr>
        <w:t>which condition</w:t>
      </w:r>
      <w:r w:rsidR="00514298">
        <w:t>.</w:t>
      </w:r>
    </w:p>
    <w:p w14:paraId="2F1FCB5D" w14:textId="5081E855" w:rsidR="00514298" w:rsidRPr="00876E5B" w:rsidRDefault="00B51FEB" w:rsidP="001D6CC8">
      <w:pPr>
        <w:pStyle w:val="ListParagraph"/>
        <w:numPr>
          <w:ilvl w:val="0"/>
          <w:numId w:val="11"/>
        </w:numPr>
        <w:ind w:left="0" w:firstLine="0"/>
        <w:rPr>
          <w:u w:val="single"/>
        </w:rPr>
      </w:pPr>
      <w:r w:rsidRPr="00876E5B">
        <w:rPr>
          <w:u w:val="single"/>
        </w:rPr>
        <w:t>If the target relay UE is in RRC_CONNECTED</w:t>
      </w:r>
    </w:p>
    <w:p w14:paraId="36C7F61C" w14:textId="0B2B8201" w:rsidR="001D5150" w:rsidRDefault="001D5150" w:rsidP="001D5150">
      <w:pPr>
        <w:rPr>
          <w:lang w:eastAsia="ko-KR"/>
        </w:rPr>
      </w:pPr>
      <w:r>
        <w:rPr>
          <w:lang w:val="en-US" w:eastAsia="ko-KR"/>
        </w:rPr>
        <w:t xml:space="preserve">If the target relay UE is in RRC_CONNECTED, </w:t>
      </w:r>
      <w:r>
        <w:t xml:space="preserve">it is not necessary to send the </w:t>
      </w:r>
      <w:r>
        <w:rPr>
          <w:i/>
          <w:iCs/>
        </w:rPr>
        <w:t xml:space="preserve">RRCReconfigurationComplete </w:t>
      </w:r>
      <w:r>
        <w:t xml:space="preserve">message via the indirect path, </w:t>
      </w:r>
      <w:r w:rsidR="006F7DC5">
        <w:t xml:space="preserve">which is used to trigger the relay UE in RRC_IDLE/INACTIVE to </w:t>
      </w:r>
      <w:r w:rsidR="00E40FBF">
        <w:t>RR</w:t>
      </w:r>
      <w:r w:rsidR="001139B6">
        <w:t>C</w:t>
      </w:r>
      <w:r w:rsidR="00E40FBF">
        <w:t>_CONNECTED</w:t>
      </w:r>
      <w:r w:rsidR="008E5FDC">
        <w:t xml:space="preserve">. </w:t>
      </w:r>
      <w:proofErr w:type="gramStart"/>
      <w:r w:rsidR="008E5FDC">
        <w:t>T</w:t>
      </w:r>
      <w:r>
        <w:t>hus</w:t>
      </w:r>
      <w:proofErr w:type="gramEnd"/>
      <w:r>
        <w:rPr>
          <w:lang w:val="en-US" w:eastAsia="ko-KR"/>
        </w:rPr>
        <w:t xml:space="preserve"> the </w:t>
      </w:r>
      <w:r>
        <w:rPr>
          <w:lang w:val="en-US" w:eastAsia="ko-KR"/>
        </w:rPr>
        <w:lastRenderedPageBreak/>
        <w:t>direct path</w:t>
      </w:r>
      <w:r>
        <w:t xml:space="preserve"> should be the baseline</w:t>
      </w:r>
      <w:r w:rsidR="008E5FDC">
        <w:t xml:space="preserve"> </w:t>
      </w:r>
      <w:r w:rsidR="003275A6">
        <w:t>if the</w:t>
      </w:r>
      <w:r w:rsidR="008E5FDC">
        <w:t xml:space="preserve"> target relay UE is in RRC_CONNECTED</w:t>
      </w:r>
      <w:r>
        <w:t xml:space="preserve">. Sending it to the indirect path </w:t>
      </w:r>
      <w:r w:rsidR="00323E3E">
        <w:t xml:space="preserve">only </w:t>
      </w:r>
      <w:r>
        <w:t>introduces unnecessary delay</w:t>
      </w:r>
      <w:r w:rsidR="00AD00BB">
        <w:t xml:space="preserve"> due to resource request/selection and scheduling procedures</w:t>
      </w:r>
      <w:r w:rsidR="004D5565">
        <w:t xml:space="preserve"> over two hops</w:t>
      </w:r>
      <w:r w:rsidR="00AD00BB">
        <w:t>.</w:t>
      </w:r>
    </w:p>
    <w:p w14:paraId="30395F99" w14:textId="77777777" w:rsidR="001D5150" w:rsidRPr="00D737C4" w:rsidRDefault="001D5150" w:rsidP="001D5150">
      <w:pPr>
        <w:rPr>
          <w:lang w:val="en-US"/>
        </w:rPr>
      </w:pPr>
      <w:r>
        <w:rPr>
          <w:b/>
          <w:bCs/>
          <w:lang w:eastAsia="ko-KR"/>
        </w:rPr>
        <w:t xml:space="preserve">Observation 1: </w:t>
      </w:r>
      <w:r>
        <w:rPr>
          <w:lang w:val="en-US" w:eastAsia="ko-KR"/>
        </w:rPr>
        <w:t xml:space="preserve">If the target relay UE is in RRC_CONNECTED, sending the </w:t>
      </w:r>
      <w:r>
        <w:rPr>
          <w:i/>
          <w:iCs/>
          <w:lang w:val="en-US" w:eastAsia="ko-KR"/>
        </w:rPr>
        <w:t xml:space="preserve">RRCReconfigurationComplete </w:t>
      </w:r>
      <w:r>
        <w:rPr>
          <w:lang w:val="en-US" w:eastAsia="ko-KR"/>
        </w:rPr>
        <w:t>message via the indirect path results in undesirable delay.</w:t>
      </w:r>
    </w:p>
    <w:p w14:paraId="7A8A4564" w14:textId="4412D629" w:rsidR="004710D4" w:rsidRDefault="001D5150" w:rsidP="001D5150">
      <w:r>
        <w:rPr>
          <w:b/>
          <w:bCs/>
        </w:rPr>
        <w:t>Proposal 1</w:t>
      </w:r>
      <w:r w:rsidR="00AC4D06">
        <w:rPr>
          <w:b/>
          <w:bCs/>
        </w:rPr>
        <w:t>4</w:t>
      </w:r>
      <w:r>
        <w:rPr>
          <w:b/>
          <w:bCs/>
        </w:rPr>
        <w:t xml:space="preserve">: </w:t>
      </w:r>
      <w:r>
        <w:t xml:space="preserve">If the target relay UE is in RRC_CONNECTED, the remote UE sends the </w:t>
      </w:r>
      <w:r w:rsidRPr="00C120D0">
        <w:rPr>
          <w:i/>
          <w:iCs/>
        </w:rPr>
        <w:t>RRCReconfigurationComplete</w:t>
      </w:r>
      <w:r>
        <w:t xml:space="preserve"> message </w:t>
      </w:r>
      <w:r w:rsidR="00DB1976">
        <w:t xml:space="preserve">(at least) </w:t>
      </w:r>
      <w:r>
        <w:t>via the direct path.</w:t>
      </w:r>
    </w:p>
    <w:p w14:paraId="01DBCEA7" w14:textId="3BA6BCBC" w:rsidR="004710D4" w:rsidRPr="00876E5B" w:rsidRDefault="00DD6606" w:rsidP="00876E5B">
      <w:pPr>
        <w:pStyle w:val="ListParagraph"/>
        <w:numPr>
          <w:ilvl w:val="0"/>
          <w:numId w:val="11"/>
        </w:numPr>
        <w:ind w:left="0" w:firstLine="0"/>
        <w:rPr>
          <w:u w:val="single"/>
        </w:rPr>
      </w:pPr>
      <w:r w:rsidRPr="00876E5B">
        <w:rPr>
          <w:u w:val="single"/>
        </w:rPr>
        <w:t>If the target relay UE is not in RRC_CONNECTED</w:t>
      </w:r>
      <w:r w:rsidR="00E319CF" w:rsidRPr="00876E5B">
        <w:rPr>
          <w:u w:val="single"/>
        </w:rPr>
        <w:t xml:space="preserve"> (related to </w:t>
      </w:r>
      <w:r w:rsidR="00435011" w:rsidRPr="00876E5B">
        <w:rPr>
          <w:u w:val="single"/>
        </w:rPr>
        <w:t>step 5b)</w:t>
      </w:r>
    </w:p>
    <w:p w14:paraId="5D2E816D" w14:textId="10DC0F05" w:rsidR="001D5150" w:rsidRDefault="007453F0" w:rsidP="001D5150">
      <w:r>
        <w:t xml:space="preserve">In the figure above, step 5b needs further discussion. </w:t>
      </w:r>
      <w:r w:rsidR="001D5150">
        <w:t xml:space="preserve">In RAN2#121bis-e, RAN2 agreed that the remote UE sends the </w:t>
      </w:r>
      <w:r w:rsidR="001D5150">
        <w:rPr>
          <w:i/>
          <w:iCs/>
        </w:rPr>
        <w:t xml:space="preserve">RRCReconfigurationComplete </w:t>
      </w:r>
      <w:r w:rsidR="001D5150">
        <w:t xml:space="preserve">message to the direct path when (1) primary path of split SRB1 is on direct path or (2) non-split SRB1 is configured on direct path. Thus, to send the </w:t>
      </w:r>
      <w:r w:rsidR="001D5150">
        <w:rPr>
          <w:i/>
          <w:iCs/>
        </w:rPr>
        <w:t>RRCReconfigurationComplete</w:t>
      </w:r>
      <w:r w:rsidR="001D5150">
        <w:t xml:space="preserve"> message to either the direct path or the indirect path depending on the target relay UE’s RRC stat</w:t>
      </w:r>
      <w:r w:rsidR="00254ECB">
        <w:t>e</w:t>
      </w:r>
      <w:r w:rsidR="001D5150">
        <w:t xml:space="preserve">, the gNB </w:t>
      </w:r>
      <w:r w:rsidR="004E6684">
        <w:t xml:space="preserve">can </w:t>
      </w:r>
      <w:r w:rsidR="001D5150">
        <w:t>set the primary path properly. For instance, when adding an indirect path, the gNB sets the primary path of the split SRB</w:t>
      </w:r>
      <w:r w:rsidR="00AF4953">
        <w:t>1</w:t>
      </w:r>
      <w:r w:rsidR="001D5150">
        <w:t xml:space="preserve"> to the direct path if the target relay UE is in RRC_CONNECTED. If the target relay UE is not in RRC_CONNECTED, the gNB should set the primary path of the split SRB</w:t>
      </w:r>
      <w:r w:rsidR="004E6684">
        <w:t>1</w:t>
      </w:r>
      <w:r w:rsidR="001D5150">
        <w:t xml:space="preserve"> to the indirect path. </w:t>
      </w:r>
    </w:p>
    <w:p w14:paraId="5C281979" w14:textId="77777777" w:rsidR="001D5150" w:rsidRPr="005C30F0" w:rsidRDefault="001D5150" w:rsidP="001D5150">
      <w:r>
        <w:rPr>
          <w:b/>
          <w:bCs/>
        </w:rPr>
        <w:t>Observation 2:</w:t>
      </w:r>
      <w:r>
        <w:t xml:space="preserve"> The gNB may set the primary path depending on the RRC status of the target relay UE.</w:t>
      </w:r>
    </w:p>
    <w:p w14:paraId="09661FDC" w14:textId="3012F7F8" w:rsidR="001D5150" w:rsidRPr="008B7422" w:rsidRDefault="001D5150" w:rsidP="001D5150">
      <w:r>
        <w:t>However, the gNB may not want to determine the primary path based on the target relay UE’s RRC stat</w:t>
      </w:r>
      <w:r w:rsidR="004E6684">
        <w:t>e</w:t>
      </w:r>
      <w:r>
        <w:t xml:space="preserve"> but rather based on e.g., the link quality</w:t>
      </w:r>
      <w:r w:rsidR="00883495">
        <w:t xml:space="preserve"> or traffic load</w:t>
      </w:r>
      <w:r>
        <w:t xml:space="preserve">. In this case, the gNB may need to indicate the path to send the </w:t>
      </w:r>
      <w:r w:rsidRPr="003B26D3">
        <w:rPr>
          <w:i/>
          <w:iCs/>
        </w:rPr>
        <w:t>RRCReconfigurationComplete</w:t>
      </w:r>
      <w:r>
        <w:t xml:space="preserve"> on top of the primary path. Alternatively, the gNB may provide the RRC stat</w:t>
      </w:r>
      <w:r w:rsidR="00C21270">
        <w:t>e</w:t>
      </w:r>
      <w:r>
        <w:t xml:space="preserve"> of the target relay UE to the remote UE so that the remote UE sends the </w:t>
      </w:r>
      <w:r w:rsidRPr="009F441F">
        <w:rPr>
          <w:i/>
          <w:iCs/>
        </w:rPr>
        <w:t>RRCReconfigurationComplete</w:t>
      </w:r>
      <w:r>
        <w:t xml:space="preserve"> message to the intended path according to the target relay UE’s RRC stat</w:t>
      </w:r>
      <w:r w:rsidR="006D39D4">
        <w:t>e</w:t>
      </w:r>
      <w:r>
        <w:t xml:space="preserve">. </w:t>
      </w:r>
      <w:r w:rsidR="004974A7">
        <w:t>It should be noted that t</w:t>
      </w:r>
      <w:r w:rsidR="00BA7ABC">
        <w:t xml:space="preserve">his </w:t>
      </w:r>
      <w:r w:rsidR="004974A7">
        <w:t>option</w:t>
      </w:r>
      <w:r w:rsidR="00BA7ABC">
        <w:t xml:space="preserve"> </w:t>
      </w:r>
      <w:r w:rsidR="004974A7">
        <w:t>creates</w:t>
      </w:r>
      <w:r w:rsidR="00BA7ABC">
        <w:t xml:space="preserve"> an exceptional case</w:t>
      </w:r>
      <w:r w:rsidR="00A64B22">
        <w:t xml:space="preserve"> because the </w:t>
      </w:r>
      <w:r w:rsidR="008B7422">
        <w:t xml:space="preserve">remote UE will send the </w:t>
      </w:r>
      <w:r w:rsidR="008B7422">
        <w:rPr>
          <w:i/>
          <w:iCs/>
        </w:rPr>
        <w:t xml:space="preserve">RRCReconfigurationComplete </w:t>
      </w:r>
      <w:r w:rsidR="008B7422">
        <w:t>to the indirect path even though the primary path is on the direct path</w:t>
      </w:r>
      <w:r w:rsidR="004974A7">
        <w:t>.</w:t>
      </w:r>
    </w:p>
    <w:p w14:paraId="2DE0F9CA" w14:textId="6C9D3B94" w:rsidR="001D5150" w:rsidRDefault="001D5150" w:rsidP="001D5150">
      <w:r>
        <w:rPr>
          <w:b/>
          <w:bCs/>
        </w:rPr>
        <w:t xml:space="preserve">Observation 3: </w:t>
      </w:r>
      <w:r>
        <w:t>In order not to associate the primary path and target relay UE’s RRC stat</w:t>
      </w:r>
      <w:r w:rsidR="00DC4FD3">
        <w:t>e</w:t>
      </w:r>
      <w:r>
        <w:t xml:space="preserve">, the gNB needs to indicate either the path to send the </w:t>
      </w:r>
      <w:r>
        <w:rPr>
          <w:i/>
          <w:iCs/>
        </w:rPr>
        <w:t xml:space="preserve">RRCReconfigurationComplete </w:t>
      </w:r>
      <w:r>
        <w:t>message explicitly or the RRC stat</w:t>
      </w:r>
      <w:r w:rsidR="00EF3C1B">
        <w:t>e</w:t>
      </w:r>
      <w:r>
        <w:t xml:space="preserve"> of the target relay UE to the remote UE.</w:t>
      </w:r>
    </w:p>
    <w:p w14:paraId="2ADB7D12" w14:textId="77777777" w:rsidR="001D5150" w:rsidRDefault="001D5150" w:rsidP="001D5150">
      <w:r>
        <w:t>With the observations 2 and 3, we propose,</w:t>
      </w:r>
    </w:p>
    <w:p w14:paraId="4159E857" w14:textId="670386B6" w:rsidR="001D5150" w:rsidRPr="004946CF" w:rsidRDefault="001D5150" w:rsidP="001D5150">
      <w:pPr>
        <w:rPr>
          <w:b/>
          <w:bCs/>
        </w:rPr>
      </w:pPr>
      <w:r>
        <w:rPr>
          <w:b/>
          <w:bCs/>
        </w:rPr>
        <w:t xml:space="preserve">Proposal </w:t>
      </w:r>
      <w:r w:rsidR="00900FAE">
        <w:rPr>
          <w:b/>
          <w:bCs/>
        </w:rPr>
        <w:t>1</w:t>
      </w:r>
      <w:r w:rsidR="00AC4D06">
        <w:rPr>
          <w:b/>
          <w:bCs/>
        </w:rPr>
        <w:t>5</w:t>
      </w:r>
      <w:r>
        <w:rPr>
          <w:b/>
          <w:bCs/>
        </w:rPr>
        <w:t xml:space="preserve">. </w:t>
      </w:r>
      <w:r w:rsidRPr="004946CF">
        <w:t xml:space="preserve">To send the </w:t>
      </w:r>
      <w:r w:rsidRPr="004946CF">
        <w:rPr>
          <w:i/>
          <w:iCs/>
        </w:rPr>
        <w:t>RRCReconfigurationComplete</w:t>
      </w:r>
      <w:r w:rsidRPr="004946CF">
        <w:t xml:space="preserve"> message to either a direct or an indirect path depending on the target relay UE’s RRC stat</w:t>
      </w:r>
      <w:r w:rsidR="00B92C11">
        <w:t>e</w:t>
      </w:r>
      <w:r w:rsidRPr="004946CF">
        <w:t>, RAN2 discuss the following options:</w:t>
      </w:r>
    </w:p>
    <w:p w14:paraId="3133326A" w14:textId="0D53EE2E" w:rsidR="001D5150" w:rsidRDefault="001D5150" w:rsidP="001D5150">
      <w:pPr>
        <w:pStyle w:val="ListParagraph"/>
        <w:numPr>
          <w:ilvl w:val="0"/>
          <w:numId w:val="8"/>
        </w:numPr>
        <w:rPr>
          <w:lang w:val="en-US" w:eastAsia="ko-KR"/>
        </w:rPr>
      </w:pPr>
      <w:r>
        <w:rPr>
          <w:lang w:val="en-US" w:eastAsia="ko-KR"/>
        </w:rPr>
        <w:t>Option 1. The gNB sets the primary path of the split SRB0 based on the RRC stat</w:t>
      </w:r>
      <w:r w:rsidR="00297A18">
        <w:rPr>
          <w:lang w:val="en-US" w:eastAsia="ko-KR"/>
        </w:rPr>
        <w:t>e</w:t>
      </w:r>
      <w:r>
        <w:rPr>
          <w:lang w:val="en-US" w:eastAsia="ko-KR"/>
        </w:rPr>
        <w:t xml:space="preserve"> of the target relay UE. </w:t>
      </w:r>
    </w:p>
    <w:p w14:paraId="1421DA10" w14:textId="77777777" w:rsidR="001D5150" w:rsidRDefault="001D5150" w:rsidP="001D5150">
      <w:pPr>
        <w:pStyle w:val="ListParagraph"/>
        <w:numPr>
          <w:ilvl w:val="0"/>
          <w:numId w:val="8"/>
        </w:numPr>
        <w:rPr>
          <w:lang w:val="en-US" w:eastAsia="ko-KR"/>
        </w:rPr>
      </w:pPr>
      <w:r>
        <w:rPr>
          <w:lang w:val="en-US" w:eastAsia="ko-KR"/>
        </w:rPr>
        <w:t xml:space="preserve">Option 2. The gNB configures a path for the remote UE to send the </w:t>
      </w:r>
      <w:r w:rsidRPr="00AF6F71">
        <w:rPr>
          <w:i/>
          <w:iCs/>
          <w:lang w:val="en-US" w:eastAsia="ko-KR"/>
        </w:rPr>
        <w:t>RRCReconfigurationComplete</w:t>
      </w:r>
      <w:r>
        <w:rPr>
          <w:lang w:val="en-US" w:eastAsia="ko-KR"/>
        </w:rPr>
        <w:t xml:space="preserve"> message via separate parameter than the primary path.</w:t>
      </w:r>
    </w:p>
    <w:p w14:paraId="71B74B36" w14:textId="67E50A10" w:rsidR="001D5150" w:rsidRDefault="001D5150" w:rsidP="001D5150">
      <w:pPr>
        <w:pStyle w:val="ListParagraph"/>
        <w:numPr>
          <w:ilvl w:val="0"/>
          <w:numId w:val="8"/>
        </w:numPr>
        <w:rPr>
          <w:lang w:val="en-US" w:eastAsia="ko-KR"/>
        </w:rPr>
      </w:pPr>
      <w:r>
        <w:rPr>
          <w:lang w:val="en-US" w:eastAsia="ko-KR"/>
        </w:rPr>
        <w:t>Option 3. The gNB indicates the RRC stat</w:t>
      </w:r>
      <w:r w:rsidR="006969AB">
        <w:rPr>
          <w:lang w:val="en-US" w:eastAsia="ko-KR"/>
        </w:rPr>
        <w:t>e</w:t>
      </w:r>
      <w:r>
        <w:rPr>
          <w:lang w:val="en-US" w:eastAsia="ko-KR"/>
        </w:rPr>
        <w:t xml:space="preserve"> of the target relay UE to the remote UE so that the remote UE sends the </w:t>
      </w:r>
      <w:r w:rsidRPr="00C475E9">
        <w:rPr>
          <w:i/>
          <w:iCs/>
          <w:lang w:val="en-US" w:eastAsia="ko-KR"/>
        </w:rPr>
        <w:t>RRCReconfigurationComplete</w:t>
      </w:r>
      <w:r>
        <w:rPr>
          <w:lang w:val="en-US" w:eastAsia="ko-KR"/>
        </w:rPr>
        <w:t xml:space="preserve"> message regardless of the primary path. </w:t>
      </w:r>
    </w:p>
    <w:p w14:paraId="04FD0917" w14:textId="144A9E3F" w:rsidR="00BB4F5F" w:rsidRDefault="00F97B37" w:rsidP="00BB4F5F">
      <w:pPr>
        <w:rPr>
          <w:lang w:val="en-US" w:eastAsia="ko-KR"/>
        </w:rPr>
      </w:pPr>
      <w:r>
        <w:rPr>
          <w:lang w:val="en-US" w:eastAsia="ko-KR"/>
        </w:rPr>
        <w:t xml:space="preserve">If </w:t>
      </w:r>
      <w:r w:rsidR="00B15FFD">
        <w:rPr>
          <w:lang w:val="en-US" w:eastAsia="ko-KR"/>
        </w:rPr>
        <w:t xml:space="preserve">the remote UE sends the </w:t>
      </w:r>
      <w:r w:rsidR="00B15FFD">
        <w:rPr>
          <w:i/>
          <w:iCs/>
          <w:lang w:val="en-US" w:eastAsia="ko-KR"/>
        </w:rPr>
        <w:t xml:space="preserve">RRCReconfigurationComplete </w:t>
      </w:r>
      <w:r w:rsidR="00B15FFD">
        <w:rPr>
          <w:lang w:val="en-US" w:eastAsia="ko-KR"/>
        </w:rPr>
        <w:t xml:space="preserve">message over the direct path while the relay UE is not in RRC_CONNECTED, the remote UE needs to send PC5-RRC to the relay UE </w:t>
      </w:r>
      <w:proofErr w:type="gramStart"/>
      <w:r w:rsidR="00B15FFD">
        <w:rPr>
          <w:lang w:val="en-US" w:eastAsia="ko-KR"/>
        </w:rPr>
        <w:t>in order to</w:t>
      </w:r>
      <w:proofErr w:type="gramEnd"/>
      <w:r w:rsidR="00B15FFD">
        <w:rPr>
          <w:lang w:val="en-US" w:eastAsia="ko-KR"/>
        </w:rPr>
        <w:t xml:space="preserve"> initiate RRC connection establishment or resume procedure. </w:t>
      </w:r>
    </w:p>
    <w:p w14:paraId="447004EB" w14:textId="24D69900" w:rsidR="00876E5B" w:rsidRPr="0093202E" w:rsidRDefault="00876E5B" w:rsidP="00BB4F5F">
      <w:pPr>
        <w:rPr>
          <w:lang w:val="en-US" w:eastAsia="ko-KR"/>
        </w:rPr>
      </w:pPr>
      <w:r>
        <w:rPr>
          <w:b/>
          <w:bCs/>
          <w:lang w:val="en-US" w:eastAsia="ko-KR"/>
        </w:rPr>
        <w:t>Proposal 1</w:t>
      </w:r>
      <w:r w:rsidR="00AC4D06">
        <w:rPr>
          <w:b/>
          <w:bCs/>
          <w:lang w:val="en-US" w:eastAsia="ko-KR"/>
        </w:rPr>
        <w:t>6</w:t>
      </w:r>
      <w:r>
        <w:rPr>
          <w:b/>
          <w:bCs/>
          <w:lang w:val="en-US" w:eastAsia="ko-KR"/>
        </w:rPr>
        <w:t xml:space="preserve">. </w:t>
      </w:r>
      <w:r w:rsidR="0093202E">
        <w:rPr>
          <w:lang w:val="en-US" w:eastAsia="ko-KR"/>
        </w:rPr>
        <w:t>The remote UE sends PC5-RRC to the</w:t>
      </w:r>
      <w:r w:rsidR="00AF1D9E">
        <w:rPr>
          <w:lang w:val="en-US" w:eastAsia="ko-KR"/>
        </w:rPr>
        <w:t xml:space="preserve"> target</w:t>
      </w:r>
      <w:r w:rsidR="0093202E">
        <w:rPr>
          <w:lang w:val="en-US" w:eastAsia="ko-KR"/>
        </w:rPr>
        <w:t xml:space="preserve"> relay UE </w:t>
      </w:r>
      <w:r w:rsidR="00AF1D9E">
        <w:rPr>
          <w:lang w:val="en-US" w:eastAsia="ko-KR"/>
        </w:rPr>
        <w:t xml:space="preserve">to bring the target relay UE to RRC_CONNECTED </w:t>
      </w:r>
      <w:r w:rsidR="0093202E">
        <w:rPr>
          <w:lang w:val="en-US" w:eastAsia="ko-KR"/>
        </w:rPr>
        <w:t xml:space="preserve">if the remote UE sends the </w:t>
      </w:r>
      <w:r w:rsidR="0093202E">
        <w:rPr>
          <w:i/>
          <w:iCs/>
          <w:lang w:val="en-US" w:eastAsia="ko-KR"/>
        </w:rPr>
        <w:t xml:space="preserve">RRCReconfigurationComplete </w:t>
      </w:r>
      <w:r w:rsidR="0093202E">
        <w:rPr>
          <w:lang w:val="en-US" w:eastAsia="ko-KR"/>
        </w:rPr>
        <w:t xml:space="preserve">message over the direct path </w:t>
      </w:r>
      <w:proofErr w:type="gramStart"/>
      <w:r w:rsidR="000C7D13">
        <w:rPr>
          <w:lang w:val="en-US" w:eastAsia="ko-KR"/>
        </w:rPr>
        <w:t>as a result of</w:t>
      </w:r>
      <w:proofErr w:type="gramEnd"/>
      <w:r w:rsidR="000C7D13">
        <w:rPr>
          <w:lang w:val="en-US" w:eastAsia="ko-KR"/>
        </w:rPr>
        <w:t xml:space="preserve"> </w:t>
      </w:r>
      <w:r w:rsidR="00F97368">
        <w:rPr>
          <w:lang w:val="en-US" w:eastAsia="ko-KR"/>
        </w:rPr>
        <w:t>option selected in Proposal 15</w:t>
      </w:r>
      <w:r w:rsidR="00AF1D9E">
        <w:rPr>
          <w:lang w:val="en-US" w:eastAsia="ko-KR"/>
        </w:rPr>
        <w:t>.</w:t>
      </w:r>
    </w:p>
    <w:p w14:paraId="02E7F835" w14:textId="77777777" w:rsidR="002851EE" w:rsidRPr="00145BA5" w:rsidRDefault="002851EE" w:rsidP="00BB4F5F">
      <w:pPr>
        <w:rPr>
          <w:color w:val="0070C0"/>
          <w:lang w:val="en-US" w:eastAsia="ko-KR"/>
        </w:rPr>
      </w:pPr>
    </w:p>
    <w:p w14:paraId="69B7B8E6" w14:textId="69E07FC9" w:rsidR="009339CB" w:rsidRPr="006E13D1" w:rsidRDefault="005A13AB" w:rsidP="009339CB">
      <w:pPr>
        <w:pStyle w:val="Heading1"/>
      </w:pPr>
      <w:r>
        <w:t>3</w:t>
      </w:r>
      <w:r w:rsidR="009339CB" w:rsidRPr="006E13D1">
        <w:tab/>
      </w:r>
      <w:r w:rsidR="009339CB">
        <w:t>Conclusion</w:t>
      </w:r>
    </w:p>
    <w:p w14:paraId="277B58FF" w14:textId="3F1EC8C9" w:rsidR="00DB796A" w:rsidRDefault="00AC2FA5" w:rsidP="009339CB">
      <w:r>
        <w:t>In this contribution, we address open issues and some stage 3 issues</w:t>
      </w:r>
      <w:r w:rsidR="00CE5CC8">
        <w:t>. The observations and proposals are:</w:t>
      </w:r>
    </w:p>
    <w:p w14:paraId="051934D7" w14:textId="668F0440" w:rsidR="00EA5D74" w:rsidRPr="00C3142A" w:rsidRDefault="00EA5D74" w:rsidP="00EA5D74">
      <w:pPr>
        <w:rPr>
          <w:color w:val="000000" w:themeColor="text1"/>
        </w:rPr>
      </w:pPr>
      <w:r w:rsidRPr="00C3142A">
        <w:rPr>
          <w:b/>
          <w:bCs/>
          <w:color w:val="000000" w:themeColor="text1"/>
        </w:rPr>
        <w:t xml:space="preserve">Proposal 1: </w:t>
      </w:r>
      <w:r w:rsidR="00652A12" w:rsidRPr="00C3142A">
        <w:rPr>
          <w:color w:val="000000" w:themeColor="text1"/>
        </w:rPr>
        <w:t xml:space="preserve">For </w:t>
      </w:r>
      <w:r w:rsidR="00652A12">
        <w:rPr>
          <w:color w:val="000000" w:themeColor="text1"/>
        </w:rPr>
        <w:t xml:space="preserve">both </w:t>
      </w:r>
      <w:r w:rsidR="00652A12" w:rsidRPr="00C3142A">
        <w:rPr>
          <w:color w:val="000000" w:themeColor="text1"/>
        </w:rPr>
        <w:t>scenario 1</w:t>
      </w:r>
      <w:r w:rsidR="00652A12">
        <w:rPr>
          <w:color w:val="000000" w:themeColor="text1"/>
        </w:rPr>
        <w:t xml:space="preserve"> and 2</w:t>
      </w:r>
      <w:r w:rsidR="00652A12" w:rsidRPr="00C3142A">
        <w:rPr>
          <w:color w:val="000000" w:themeColor="text1"/>
        </w:rPr>
        <w:t xml:space="preserve">, </w:t>
      </w:r>
      <w:r w:rsidRPr="00C3142A">
        <w:rPr>
          <w:color w:val="000000" w:themeColor="text1"/>
        </w:rPr>
        <w:t xml:space="preserve">the UE switches the primary path from the direct path to the indirect path upon detection of failure on the direct path. </w:t>
      </w:r>
    </w:p>
    <w:p w14:paraId="330CDE1E" w14:textId="77777777" w:rsidR="00EA5D74" w:rsidRPr="00C3142A" w:rsidRDefault="00EA5D74" w:rsidP="00EA5D74">
      <w:pPr>
        <w:jc w:val="both"/>
        <w:rPr>
          <w:b/>
          <w:bCs/>
          <w:lang w:val="en-US"/>
        </w:rPr>
      </w:pPr>
      <w:r w:rsidRPr="00C3142A">
        <w:rPr>
          <w:b/>
          <w:bCs/>
          <w:lang w:val="en-US"/>
        </w:rPr>
        <w:t xml:space="preserve">Proposal 2: </w:t>
      </w:r>
      <w:r w:rsidRPr="00C3142A">
        <w:rPr>
          <w:lang w:val="en-US"/>
        </w:rPr>
        <w:t>Buffer size information is included when reporting the RLF.</w:t>
      </w:r>
      <w:r w:rsidRPr="00C3142A">
        <w:rPr>
          <w:b/>
          <w:bCs/>
          <w:lang w:val="en-US"/>
        </w:rPr>
        <w:t xml:space="preserve"> </w:t>
      </w:r>
    </w:p>
    <w:p w14:paraId="0FB1FFB7" w14:textId="77777777" w:rsidR="00EA5D74" w:rsidRPr="00C3142A" w:rsidRDefault="00EA5D74" w:rsidP="00EA5D74">
      <w:pPr>
        <w:rPr>
          <w:lang w:val="en-US"/>
        </w:rPr>
      </w:pPr>
      <w:r w:rsidRPr="00C3142A">
        <w:rPr>
          <w:b/>
          <w:bCs/>
          <w:lang w:val="en-US"/>
        </w:rPr>
        <w:t xml:space="preserve">Proposal 3: </w:t>
      </w:r>
      <w:r w:rsidRPr="00C3142A">
        <w:rPr>
          <w:lang w:val="en-US"/>
        </w:rPr>
        <w:t xml:space="preserve">RAN2 discuss if the gNB can configure a condition not to send the RLF report even if the UE detects the RLF on one path while another path can be used for transmission of the RLF report. </w:t>
      </w:r>
    </w:p>
    <w:p w14:paraId="3AABC8A7" w14:textId="77777777" w:rsidR="00EA5D74" w:rsidRPr="00C3142A" w:rsidRDefault="00EA5D74" w:rsidP="00EA5D74">
      <w:pPr>
        <w:rPr>
          <w:b/>
          <w:bCs/>
          <w:lang w:val="en-US" w:eastAsia="ko-KR"/>
        </w:rPr>
      </w:pPr>
      <w:r w:rsidRPr="00C3142A">
        <w:rPr>
          <w:b/>
          <w:bCs/>
        </w:rPr>
        <w:t>Proposal 4:</w:t>
      </w:r>
      <w:r w:rsidRPr="00C3142A">
        <w:rPr>
          <w:rFonts w:hint="eastAsia"/>
          <w:b/>
          <w:bCs/>
          <w:lang w:eastAsia="ko-KR"/>
        </w:rPr>
        <w:t xml:space="preserve"> </w:t>
      </w:r>
      <w:r w:rsidRPr="00C3142A">
        <w:rPr>
          <w:lang w:val="en-US" w:eastAsia="ko-KR"/>
        </w:rPr>
        <w:t>Non-split SRB on the indirect path is not supported.</w:t>
      </w:r>
      <w:r w:rsidRPr="00C3142A">
        <w:rPr>
          <w:b/>
          <w:bCs/>
          <w:lang w:val="en-US" w:eastAsia="ko-KR"/>
        </w:rPr>
        <w:t xml:space="preserve"> </w:t>
      </w:r>
    </w:p>
    <w:p w14:paraId="6B3D78D8" w14:textId="77777777" w:rsidR="00EA5D74" w:rsidRPr="00C3142A" w:rsidRDefault="00EA5D74" w:rsidP="00EA5D74">
      <w:pPr>
        <w:rPr>
          <w:lang w:val="en-US" w:eastAsia="ko-KR"/>
        </w:rPr>
      </w:pPr>
      <w:r w:rsidRPr="00C3142A">
        <w:rPr>
          <w:b/>
          <w:bCs/>
          <w:lang w:val="en-US" w:eastAsia="ko-KR"/>
        </w:rPr>
        <w:t xml:space="preserve">Proposal 5: </w:t>
      </w:r>
      <w:r w:rsidRPr="00C3142A">
        <w:rPr>
          <w:lang w:val="en-US" w:eastAsia="ko-KR"/>
        </w:rPr>
        <w:t>For split DRB, primary path can be either the direct or the indirect path.</w:t>
      </w:r>
    </w:p>
    <w:p w14:paraId="3051EFEE" w14:textId="77777777" w:rsidR="00EA5D74" w:rsidRPr="00C3142A" w:rsidRDefault="00EA5D74" w:rsidP="00EA5D74">
      <w:pPr>
        <w:rPr>
          <w:color w:val="000000" w:themeColor="text1"/>
        </w:rPr>
      </w:pPr>
      <w:r w:rsidRPr="00C3142A">
        <w:rPr>
          <w:b/>
          <w:bCs/>
          <w:color w:val="000000" w:themeColor="text1"/>
        </w:rPr>
        <w:t xml:space="preserve">Proposal 6: </w:t>
      </w:r>
      <w:r w:rsidRPr="00C3142A">
        <w:rPr>
          <w:color w:val="000000" w:themeColor="text1"/>
        </w:rPr>
        <w:t xml:space="preserve">For Duplication RLC Activation/Deactivation MAC CE, RAN2 discuss which RLC entity the </w:t>
      </w:r>
      <w:proofErr w:type="spellStart"/>
      <w:r w:rsidRPr="00C3142A">
        <w:rPr>
          <w:color w:val="000000" w:themeColor="text1"/>
        </w:rPr>
        <w:t>RLCi</w:t>
      </w:r>
      <w:proofErr w:type="spellEnd"/>
      <w:r w:rsidRPr="00C3142A">
        <w:rPr>
          <w:color w:val="000000" w:themeColor="text1"/>
        </w:rPr>
        <w:t xml:space="preserve"> field indicates activation/deactivation.</w:t>
      </w:r>
    </w:p>
    <w:p w14:paraId="526E41DF" w14:textId="77777777" w:rsidR="00EA5D74" w:rsidRPr="00C3142A" w:rsidRDefault="00EA5D74" w:rsidP="00EA5D74">
      <w:pPr>
        <w:rPr>
          <w:b/>
          <w:bCs/>
          <w:color w:val="000000" w:themeColor="text1"/>
        </w:rPr>
      </w:pPr>
      <w:r w:rsidRPr="00C3142A">
        <w:rPr>
          <w:b/>
          <w:bCs/>
          <w:color w:val="000000" w:themeColor="text1"/>
        </w:rPr>
        <w:t xml:space="preserve">Proposal 7: </w:t>
      </w:r>
      <w:r w:rsidRPr="00C3142A">
        <w:rPr>
          <w:color w:val="000000" w:themeColor="text1"/>
        </w:rPr>
        <w:t>When an MP remote UE receives a Duplication Activation/Deactivation MAC CE, the MP remote UE activates or deactivates the secondary RLC entity, i.e., RLC entity corresponding to the non-primary path, and the primary RLC entity, which is an RLC entity for primary path, is not impacted.</w:t>
      </w:r>
    </w:p>
    <w:p w14:paraId="6AE1DBA1" w14:textId="77777777" w:rsidR="00EA5D74" w:rsidRPr="00C3142A" w:rsidRDefault="00EA5D74" w:rsidP="00EA5D74">
      <w:pPr>
        <w:rPr>
          <w:b/>
          <w:bCs/>
          <w:color w:val="000000" w:themeColor="text1"/>
        </w:rPr>
      </w:pPr>
      <w:r w:rsidRPr="00C3142A">
        <w:rPr>
          <w:b/>
          <w:bCs/>
          <w:color w:val="000000" w:themeColor="text1"/>
        </w:rPr>
        <w:t xml:space="preserve">Proposal 8: </w:t>
      </w:r>
      <w:r w:rsidRPr="00C3142A">
        <w:rPr>
          <w:color w:val="000000" w:themeColor="text1"/>
        </w:rPr>
        <w:t>For Duplication RLC Activation/Deactivation MAC CE and Duplication Activation/Deactivation MAC CE in SL MP relay, RAN2 discuss whether to assign a new LCID or to update the field description without assigning any LCID.</w:t>
      </w:r>
    </w:p>
    <w:p w14:paraId="75B3A499" w14:textId="77777777" w:rsidR="00EA5D74" w:rsidRDefault="00EA5D74" w:rsidP="00EA5D74">
      <w:pPr>
        <w:rPr>
          <w:color w:val="000000" w:themeColor="text1"/>
        </w:rPr>
      </w:pPr>
      <w:r>
        <w:rPr>
          <w:b/>
          <w:bCs/>
          <w:color w:val="000000" w:themeColor="text1"/>
        </w:rPr>
        <w:t xml:space="preserve">Proposal 9: </w:t>
      </w:r>
      <w:r>
        <w:rPr>
          <w:color w:val="000000" w:themeColor="text1"/>
        </w:rPr>
        <w:t>In case of relay UE’s handover, the network releases the configuration of the relay UE at the remote UE before the relay UE’</w:t>
      </w:r>
      <w:r>
        <w:rPr>
          <w:color w:val="000000" w:themeColor="text1"/>
          <w:lang w:eastAsia="ko-KR"/>
        </w:rPr>
        <w:t xml:space="preserve">s </w:t>
      </w:r>
      <w:r>
        <w:rPr>
          <w:color w:val="000000" w:themeColor="text1"/>
        </w:rPr>
        <w:t xml:space="preserve">handover, which requires neither network restriction nor additional UE behaviour to be specified in the specification. </w:t>
      </w:r>
    </w:p>
    <w:p w14:paraId="557ECDF2" w14:textId="7EC85B51" w:rsidR="00AC4D06" w:rsidRPr="00D16B11" w:rsidRDefault="00AC4D06" w:rsidP="00EA5D74">
      <w:pPr>
        <w:rPr>
          <w:color w:val="000000" w:themeColor="text1"/>
        </w:rPr>
      </w:pPr>
      <w:r>
        <w:rPr>
          <w:b/>
          <w:bCs/>
          <w:color w:val="000000" w:themeColor="text1"/>
        </w:rPr>
        <w:t xml:space="preserve">Proposal 10. </w:t>
      </w:r>
      <w:r>
        <w:rPr>
          <w:color w:val="000000" w:themeColor="text1"/>
        </w:rPr>
        <w:t xml:space="preserve">When indirect path is </w:t>
      </w:r>
      <w:proofErr w:type="gramStart"/>
      <w:r>
        <w:rPr>
          <w:color w:val="000000" w:themeColor="text1"/>
        </w:rPr>
        <w:t>released</w:t>
      </w:r>
      <w:proofErr w:type="gramEnd"/>
      <w:r>
        <w:rPr>
          <w:color w:val="000000" w:themeColor="text1"/>
        </w:rPr>
        <w:t xml:space="preserve"> the network reconfigures the remote UE first and then reconfigure the serving relay UE, i.e., step 4 is prior to step 3 in the figure.</w:t>
      </w:r>
    </w:p>
    <w:p w14:paraId="07BE7E31" w14:textId="157C3297" w:rsidR="00EA5D74" w:rsidRPr="00EA5D74" w:rsidRDefault="00EA5D74" w:rsidP="00EA5D74">
      <w:r w:rsidRPr="00C3142A">
        <w:rPr>
          <w:b/>
          <w:bCs/>
        </w:rPr>
        <w:t xml:space="preserve">Proposal </w:t>
      </w:r>
      <w:r>
        <w:rPr>
          <w:b/>
          <w:bCs/>
        </w:rPr>
        <w:t>1</w:t>
      </w:r>
      <w:r w:rsidR="00AC4D06">
        <w:rPr>
          <w:b/>
          <w:bCs/>
        </w:rPr>
        <w:t>1</w:t>
      </w:r>
      <w:r w:rsidRPr="00C3142A">
        <w:rPr>
          <w:b/>
          <w:bCs/>
        </w:rPr>
        <w:t xml:space="preserve">: </w:t>
      </w:r>
      <w:r w:rsidRPr="00EA5D74">
        <w:t xml:space="preserve">It is up to network not to assign the same LCG to Uu logical channel and SL logical channel, hence, no specification impact. </w:t>
      </w:r>
    </w:p>
    <w:p w14:paraId="31FBD3FA" w14:textId="15FC1037" w:rsidR="00EA5D74" w:rsidRPr="00C3142A" w:rsidRDefault="00EA5D74" w:rsidP="00EA5D74">
      <w:pPr>
        <w:rPr>
          <w:b/>
          <w:bCs/>
        </w:rPr>
      </w:pPr>
      <w:r w:rsidRPr="00C3142A">
        <w:rPr>
          <w:b/>
          <w:bCs/>
        </w:rPr>
        <w:t xml:space="preserve">Proposal </w:t>
      </w:r>
      <w:r>
        <w:rPr>
          <w:b/>
          <w:bCs/>
        </w:rPr>
        <w:t>1</w:t>
      </w:r>
      <w:r w:rsidR="00AC4D06">
        <w:rPr>
          <w:b/>
          <w:bCs/>
        </w:rPr>
        <w:t>2</w:t>
      </w:r>
      <w:r w:rsidRPr="00C3142A">
        <w:rPr>
          <w:b/>
          <w:bCs/>
        </w:rPr>
        <w:t xml:space="preserve">: </w:t>
      </w:r>
      <w:r w:rsidRPr="00EA5D74">
        <w:t>The maximum number of LCGs for a MAC entity is 16 if multi-path is configured.</w:t>
      </w:r>
    </w:p>
    <w:p w14:paraId="24FFDDD0" w14:textId="5716243D" w:rsidR="00EA5D74" w:rsidRPr="00EA5D74" w:rsidRDefault="00EA5D74" w:rsidP="00EA5D74">
      <w:pPr>
        <w:rPr>
          <w:bCs/>
        </w:rPr>
      </w:pPr>
      <w:r>
        <w:rPr>
          <w:b/>
          <w:bCs/>
        </w:rPr>
        <w:t>Proposal 1</w:t>
      </w:r>
      <w:r w:rsidR="00AC4D06">
        <w:rPr>
          <w:b/>
          <w:bCs/>
        </w:rPr>
        <w:t>3</w:t>
      </w:r>
      <w:r>
        <w:rPr>
          <w:b/>
          <w:bCs/>
        </w:rPr>
        <w:t xml:space="preserve">: </w:t>
      </w:r>
      <w:r w:rsidRPr="00EA5D74">
        <w:rPr>
          <w:bCs/>
        </w:rPr>
        <w:t xml:space="preserve">The LCG ID for Uu LCG and SL LCG is from 0 to 7, hence, no specification impact. </w:t>
      </w:r>
    </w:p>
    <w:p w14:paraId="06ED2CB0" w14:textId="49C5DD69" w:rsidR="00EA5D74" w:rsidRDefault="00EA5D74" w:rsidP="00EA5D74">
      <w:r>
        <w:rPr>
          <w:b/>
          <w:bCs/>
        </w:rPr>
        <w:t>Proposal 1</w:t>
      </w:r>
      <w:r w:rsidR="00AC4D06">
        <w:rPr>
          <w:b/>
          <w:bCs/>
        </w:rPr>
        <w:t>4</w:t>
      </w:r>
      <w:r>
        <w:rPr>
          <w:b/>
          <w:bCs/>
        </w:rPr>
        <w:t xml:space="preserve">: </w:t>
      </w:r>
      <w:r>
        <w:t xml:space="preserve">If the target relay UE is in RRC_CONNECTED, the remote UE sends the </w:t>
      </w:r>
      <w:r w:rsidRPr="00C120D0">
        <w:rPr>
          <w:i/>
          <w:iCs/>
        </w:rPr>
        <w:t>RRCReconfigurationComplete</w:t>
      </w:r>
      <w:r>
        <w:t xml:space="preserve"> message via the direct path.</w:t>
      </w:r>
    </w:p>
    <w:p w14:paraId="53D81149" w14:textId="144D9135" w:rsidR="00EA5D74" w:rsidRPr="004946CF" w:rsidRDefault="00EA5D74" w:rsidP="00EA5D74">
      <w:pPr>
        <w:rPr>
          <w:b/>
          <w:bCs/>
        </w:rPr>
      </w:pPr>
      <w:r>
        <w:rPr>
          <w:b/>
          <w:bCs/>
        </w:rPr>
        <w:t>Proposal 1</w:t>
      </w:r>
      <w:r w:rsidR="00AC4D06">
        <w:rPr>
          <w:b/>
          <w:bCs/>
        </w:rPr>
        <w:t>5</w:t>
      </w:r>
      <w:r>
        <w:rPr>
          <w:b/>
          <w:bCs/>
        </w:rPr>
        <w:t xml:space="preserve">. </w:t>
      </w:r>
      <w:r w:rsidRPr="004946CF">
        <w:t xml:space="preserve">To send the </w:t>
      </w:r>
      <w:r w:rsidRPr="004946CF">
        <w:rPr>
          <w:i/>
          <w:iCs/>
        </w:rPr>
        <w:t>RRCReconfigurationComplete</w:t>
      </w:r>
      <w:r w:rsidRPr="004946CF">
        <w:t xml:space="preserve"> message to either a direct or an indirect path depending on the target relay UE’s RRC status, RAN2 discuss the following options:</w:t>
      </w:r>
    </w:p>
    <w:p w14:paraId="231C03F3" w14:textId="77777777" w:rsidR="00EA5D74" w:rsidRDefault="00EA5D74" w:rsidP="00EA5D74">
      <w:pPr>
        <w:pStyle w:val="ListParagraph"/>
        <w:numPr>
          <w:ilvl w:val="0"/>
          <w:numId w:val="8"/>
        </w:numPr>
        <w:rPr>
          <w:lang w:val="en-US" w:eastAsia="ko-KR"/>
        </w:rPr>
      </w:pPr>
      <w:r>
        <w:rPr>
          <w:lang w:val="en-US" w:eastAsia="ko-KR"/>
        </w:rPr>
        <w:t xml:space="preserve">Option 1. The gNB sets the primary path of the split SRB0 based on the RRC status of the target relay UE. </w:t>
      </w:r>
    </w:p>
    <w:p w14:paraId="04D0405F" w14:textId="77777777" w:rsidR="00EA5D74" w:rsidRDefault="00EA5D74" w:rsidP="00EA5D74">
      <w:pPr>
        <w:pStyle w:val="ListParagraph"/>
        <w:numPr>
          <w:ilvl w:val="0"/>
          <w:numId w:val="8"/>
        </w:numPr>
        <w:rPr>
          <w:lang w:val="en-US" w:eastAsia="ko-KR"/>
        </w:rPr>
      </w:pPr>
      <w:r>
        <w:rPr>
          <w:lang w:val="en-US" w:eastAsia="ko-KR"/>
        </w:rPr>
        <w:t xml:space="preserve">Option 2. The gNB configures a path for the remote UE to send the </w:t>
      </w:r>
      <w:r w:rsidRPr="00AF6F71">
        <w:rPr>
          <w:i/>
          <w:iCs/>
          <w:lang w:val="en-US" w:eastAsia="ko-KR"/>
        </w:rPr>
        <w:t>RRCReconfigurationComplete</w:t>
      </w:r>
      <w:r>
        <w:rPr>
          <w:lang w:val="en-US" w:eastAsia="ko-KR"/>
        </w:rPr>
        <w:t xml:space="preserve"> message via separate parameter than the primary path.</w:t>
      </w:r>
    </w:p>
    <w:p w14:paraId="44422DBD" w14:textId="77777777" w:rsidR="00EA5D74" w:rsidRDefault="00EA5D74" w:rsidP="00EA5D74">
      <w:pPr>
        <w:pStyle w:val="ListParagraph"/>
        <w:numPr>
          <w:ilvl w:val="0"/>
          <w:numId w:val="8"/>
        </w:numPr>
        <w:rPr>
          <w:lang w:val="en-US" w:eastAsia="ko-KR"/>
        </w:rPr>
      </w:pPr>
      <w:r>
        <w:rPr>
          <w:lang w:val="en-US" w:eastAsia="ko-KR"/>
        </w:rPr>
        <w:t xml:space="preserve">Option 3. The gNB indicates the RRC status of the target relay UE to the remote UE so that the remote UE sends the </w:t>
      </w:r>
      <w:r w:rsidRPr="00C475E9">
        <w:rPr>
          <w:i/>
          <w:iCs/>
          <w:lang w:val="en-US" w:eastAsia="ko-KR"/>
        </w:rPr>
        <w:t>RRCReconfigurationComplete</w:t>
      </w:r>
      <w:r>
        <w:rPr>
          <w:lang w:val="en-US" w:eastAsia="ko-KR"/>
        </w:rPr>
        <w:t xml:space="preserve"> message regardless of the primary path. </w:t>
      </w:r>
    </w:p>
    <w:p w14:paraId="39E19276" w14:textId="77777777" w:rsidR="00EA5D74" w:rsidRPr="0093202E" w:rsidRDefault="00EA5D74" w:rsidP="00EA5D74">
      <w:pPr>
        <w:rPr>
          <w:lang w:val="en-US" w:eastAsia="ko-KR"/>
        </w:rPr>
      </w:pPr>
      <w:r>
        <w:rPr>
          <w:b/>
          <w:bCs/>
          <w:lang w:val="en-US" w:eastAsia="ko-KR"/>
        </w:rPr>
        <w:t xml:space="preserve">Proposal 16. </w:t>
      </w:r>
      <w:r>
        <w:rPr>
          <w:lang w:val="en-US" w:eastAsia="ko-KR"/>
        </w:rPr>
        <w:t xml:space="preserve">The remote UE sends PC5-RRC to the target relay UE to bring the target relay UE to RRC_CONNECTED if the remote UE sends the </w:t>
      </w:r>
      <w:r>
        <w:rPr>
          <w:i/>
          <w:iCs/>
          <w:lang w:val="en-US" w:eastAsia="ko-KR"/>
        </w:rPr>
        <w:t xml:space="preserve">RRCReconfigurationComplete </w:t>
      </w:r>
      <w:r>
        <w:rPr>
          <w:lang w:val="en-US" w:eastAsia="ko-KR"/>
        </w:rPr>
        <w:t xml:space="preserve">message over the direct path </w:t>
      </w:r>
      <w:proofErr w:type="gramStart"/>
      <w:r>
        <w:rPr>
          <w:lang w:val="en-US" w:eastAsia="ko-KR"/>
        </w:rPr>
        <w:t>as a result of</w:t>
      </w:r>
      <w:proofErr w:type="gramEnd"/>
      <w:r>
        <w:rPr>
          <w:lang w:val="en-US" w:eastAsia="ko-KR"/>
        </w:rPr>
        <w:t xml:space="preserve"> option selected in Proposal 15.</w:t>
      </w:r>
    </w:p>
    <w:p w14:paraId="58C6881D" w14:textId="77777777" w:rsidR="00CE5CC8" w:rsidRPr="00EA5D74" w:rsidRDefault="00CE5CC8" w:rsidP="009339CB">
      <w:pPr>
        <w:rPr>
          <w:lang w:val="en-US"/>
        </w:rPr>
      </w:pPr>
    </w:p>
    <w:p w14:paraId="4740F47C" w14:textId="5050337C" w:rsidR="00DB796A" w:rsidRDefault="00DB796A" w:rsidP="00AF47EE">
      <w:pPr>
        <w:pStyle w:val="Heading1"/>
      </w:pPr>
      <w:r>
        <w:t>4</w:t>
      </w:r>
      <w:r w:rsidRPr="006E13D1">
        <w:tab/>
      </w:r>
      <w:r>
        <w:t>Annex</w:t>
      </w:r>
    </w:p>
    <w:p w14:paraId="5ADE0288" w14:textId="77777777" w:rsidR="00DB796A" w:rsidRPr="00B71987" w:rsidRDefault="00DB796A" w:rsidP="00DB796A">
      <w:pPr>
        <w:pStyle w:val="Heading4"/>
        <w:rPr>
          <w:noProof/>
          <w:lang w:eastAsia="ko-KR"/>
        </w:rPr>
      </w:pPr>
      <w:bookmarkStart w:id="0" w:name="_Toc29239889"/>
      <w:bookmarkStart w:id="1" w:name="_Toc37296288"/>
      <w:bookmarkStart w:id="2" w:name="_Toc46490419"/>
      <w:bookmarkStart w:id="3" w:name="_Toc52752114"/>
      <w:bookmarkStart w:id="4" w:name="_Toc52796576"/>
      <w:bookmarkStart w:id="5" w:name="_Toc131023537"/>
      <w:r w:rsidRPr="00B71987">
        <w:rPr>
          <w:noProof/>
        </w:rPr>
        <w:t>6.1.3.</w:t>
      </w:r>
      <w:r w:rsidRPr="00B71987">
        <w:rPr>
          <w:noProof/>
          <w:lang w:eastAsia="ko-KR"/>
        </w:rPr>
        <w:t>11</w:t>
      </w:r>
      <w:r w:rsidRPr="00B71987">
        <w:rPr>
          <w:noProof/>
        </w:rPr>
        <w:tab/>
      </w:r>
      <w:r w:rsidRPr="00B71987">
        <w:rPr>
          <w:noProof/>
          <w:lang w:eastAsia="ko-KR"/>
        </w:rPr>
        <w:t xml:space="preserve">Duplication </w:t>
      </w:r>
      <w:r w:rsidRPr="00B71987">
        <w:rPr>
          <w:noProof/>
        </w:rPr>
        <w:t xml:space="preserve">Activation/Deactivation MAC </w:t>
      </w:r>
      <w:r w:rsidRPr="00B71987">
        <w:rPr>
          <w:noProof/>
          <w:lang w:eastAsia="ko-KR"/>
        </w:rPr>
        <w:t>CE</w:t>
      </w:r>
      <w:bookmarkEnd w:id="0"/>
      <w:bookmarkEnd w:id="1"/>
      <w:bookmarkEnd w:id="2"/>
      <w:bookmarkEnd w:id="3"/>
      <w:bookmarkEnd w:id="4"/>
      <w:bookmarkEnd w:id="5"/>
    </w:p>
    <w:p w14:paraId="12140655" w14:textId="77777777" w:rsidR="00DB796A" w:rsidRPr="00B71987" w:rsidRDefault="00DB796A" w:rsidP="00DB796A">
      <w:pPr>
        <w:rPr>
          <w:noProof/>
        </w:rPr>
      </w:pPr>
      <w:r w:rsidRPr="00B71987">
        <w:rPr>
          <w:noProof/>
        </w:rPr>
        <w:t xml:space="preserve">The Duplication Activation/Deactivation MAC </w:t>
      </w:r>
      <w:r w:rsidRPr="00B71987">
        <w:rPr>
          <w:noProof/>
          <w:lang w:eastAsia="ko-KR"/>
        </w:rPr>
        <w:t>CE</w:t>
      </w:r>
      <w:r w:rsidRPr="00B71987">
        <w:rPr>
          <w:noProof/>
        </w:rPr>
        <w:t xml:space="preserve"> of one octet is identified by a MAC subheader with LCID as specified in </w:t>
      </w:r>
      <w:r w:rsidRPr="00B71987">
        <w:rPr>
          <w:noProof/>
          <w:lang w:eastAsia="ko-KR"/>
        </w:rPr>
        <w:t>T</w:t>
      </w:r>
      <w:r w:rsidRPr="00B71987">
        <w:rPr>
          <w:noProof/>
        </w:rPr>
        <w:t xml:space="preserve">able 6.2.1-1. It has a fixed size and consists of a single octet containing </w:t>
      </w:r>
      <w:r w:rsidRPr="00B71987">
        <w:rPr>
          <w:noProof/>
          <w:lang w:eastAsia="ko-KR"/>
        </w:rPr>
        <w:t>eight D-fields</w:t>
      </w:r>
      <w:r w:rsidRPr="00B71987">
        <w:rPr>
          <w:noProof/>
        </w:rPr>
        <w:t xml:space="preserve">. The Duplication Activation/Deactivation MAC </w:t>
      </w:r>
      <w:r w:rsidRPr="00B71987">
        <w:rPr>
          <w:noProof/>
          <w:lang w:eastAsia="ko-KR"/>
        </w:rPr>
        <w:t>CE</w:t>
      </w:r>
      <w:r w:rsidRPr="00B71987">
        <w:rPr>
          <w:noProof/>
        </w:rPr>
        <w:t xml:space="preserve"> is defined, for a MAC entity, as follows (</w:t>
      </w:r>
      <w:r w:rsidRPr="00B71987">
        <w:rPr>
          <w:noProof/>
          <w:lang w:eastAsia="ko-KR"/>
        </w:rPr>
        <w:t>F</w:t>
      </w:r>
      <w:r w:rsidRPr="00B71987">
        <w:rPr>
          <w:noProof/>
        </w:rPr>
        <w:t>igure 6.1.3.</w:t>
      </w:r>
      <w:r w:rsidRPr="00B71987">
        <w:rPr>
          <w:noProof/>
          <w:lang w:eastAsia="ko-KR"/>
        </w:rPr>
        <w:t>11</w:t>
      </w:r>
      <w:r w:rsidRPr="00B71987">
        <w:rPr>
          <w:noProof/>
        </w:rPr>
        <w:t>-1).</w:t>
      </w:r>
    </w:p>
    <w:p w14:paraId="2543A613" w14:textId="77777777" w:rsidR="00DB796A" w:rsidRPr="00B71987" w:rsidRDefault="00DB796A" w:rsidP="00DB796A">
      <w:pPr>
        <w:pStyle w:val="B1"/>
        <w:rPr>
          <w:noProof/>
        </w:rPr>
      </w:pPr>
      <w:r w:rsidRPr="00B71987">
        <w:rPr>
          <w:noProof/>
        </w:rPr>
        <w:t>-</w:t>
      </w:r>
      <w:r w:rsidRPr="00B71987">
        <w:rPr>
          <w:noProof/>
        </w:rPr>
        <w:tab/>
      </w:r>
      <w:r w:rsidRPr="00AC5DB3">
        <w:rPr>
          <w:noProof/>
          <w:highlight w:val="yellow"/>
          <w:lang w:eastAsia="ko-KR"/>
        </w:rPr>
        <w:t>D</w:t>
      </w:r>
      <w:r w:rsidRPr="00AC5DB3">
        <w:rPr>
          <w:noProof/>
          <w:highlight w:val="yellow"/>
          <w:vertAlign w:val="subscript"/>
        </w:rPr>
        <w:t>i</w:t>
      </w:r>
      <w:r w:rsidRPr="00B71987">
        <w:rPr>
          <w:noProof/>
        </w:rPr>
        <w:t xml:space="preserve">: </w:t>
      </w:r>
      <w:r w:rsidRPr="00B71987">
        <w:rPr>
          <w:noProof/>
          <w:lang w:eastAsia="ko-KR"/>
        </w:rPr>
        <w:t>T</w:t>
      </w:r>
      <w:r w:rsidRPr="00B71987">
        <w:rPr>
          <w:noProof/>
        </w:rPr>
        <w:t xml:space="preserve">his field indicates the activation/deactivation status of the </w:t>
      </w:r>
      <w:r w:rsidRPr="00B71987">
        <w:rPr>
          <w:noProof/>
          <w:lang w:eastAsia="ko-KR"/>
        </w:rPr>
        <w:t xml:space="preserve">PDCP duplication of </w:t>
      </w:r>
      <w:r w:rsidRPr="00AC5DB3">
        <w:rPr>
          <w:noProof/>
          <w:highlight w:val="yellow"/>
          <w:lang w:eastAsia="ko-KR"/>
        </w:rPr>
        <w:t>DRB i where i is the ascending order of the DRB ID among the DRBs configured with PDCP duplication and with RLC entity(ies) associated with this MAC entity.</w:t>
      </w:r>
      <w:r w:rsidRPr="00B71987">
        <w:rPr>
          <w:noProof/>
          <w:lang w:eastAsia="ko-KR"/>
        </w:rPr>
        <w:t xml:space="preserve"> </w:t>
      </w:r>
      <w:r w:rsidRPr="00B71987">
        <w:rPr>
          <w:noProof/>
        </w:rPr>
        <w:t xml:space="preserve">The </w:t>
      </w:r>
      <w:r w:rsidRPr="00B71987">
        <w:rPr>
          <w:noProof/>
          <w:lang w:eastAsia="ko-KR"/>
        </w:rPr>
        <w:t>D</w:t>
      </w:r>
      <w:r w:rsidRPr="00B71987">
        <w:rPr>
          <w:noProof/>
          <w:vertAlign w:val="subscript"/>
        </w:rPr>
        <w:t>i</w:t>
      </w:r>
      <w:r w:rsidRPr="00B71987">
        <w:rPr>
          <w:noProof/>
        </w:rPr>
        <w:t xml:space="preserve"> field is set to </w:t>
      </w:r>
      <w:r w:rsidRPr="00B71987">
        <w:rPr>
          <w:noProof/>
          <w:lang w:eastAsia="ko-KR"/>
        </w:rPr>
        <w:t xml:space="preserve">1 to indicate </w:t>
      </w:r>
      <w:r w:rsidRPr="00B71987">
        <w:rPr>
          <w:noProof/>
        </w:rPr>
        <w:t xml:space="preserve">that the </w:t>
      </w:r>
      <w:r w:rsidRPr="00B71987">
        <w:rPr>
          <w:noProof/>
          <w:lang w:eastAsia="ko-KR"/>
        </w:rPr>
        <w:t xml:space="preserve">PDCP duplication of DRB i </w:t>
      </w:r>
      <w:r w:rsidRPr="00B71987">
        <w:rPr>
          <w:noProof/>
        </w:rPr>
        <w:t xml:space="preserve">shall be activated. The </w:t>
      </w:r>
      <w:r w:rsidRPr="00B71987">
        <w:rPr>
          <w:noProof/>
          <w:lang w:eastAsia="ko-KR"/>
        </w:rPr>
        <w:t>D</w:t>
      </w:r>
      <w:r w:rsidRPr="00B71987">
        <w:rPr>
          <w:noProof/>
          <w:vertAlign w:val="subscript"/>
        </w:rPr>
        <w:t>i</w:t>
      </w:r>
      <w:r w:rsidRPr="00B71987">
        <w:rPr>
          <w:noProof/>
        </w:rPr>
        <w:t xml:space="preserve"> field is set to </w:t>
      </w:r>
      <w:r w:rsidRPr="00B71987">
        <w:rPr>
          <w:noProof/>
          <w:lang w:eastAsia="ko-KR"/>
        </w:rPr>
        <w:t xml:space="preserve">0 to indicate </w:t>
      </w:r>
      <w:r w:rsidRPr="00B71987">
        <w:rPr>
          <w:noProof/>
        </w:rPr>
        <w:t xml:space="preserve">that the </w:t>
      </w:r>
      <w:r w:rsidRPr="00B71987">
        <w:rPr>
          <w:noProof/>
          <w:lang w:eastAsia="ko-KR"/>
        </w:rPr>
        <w:t xml:space="preserve">PDCP duplication of DRB i </w:t>
      </w:r>
      <w:r w:rsidRPr="00B71987">
        <w:rPr>
          <w:noProof/>
        </w:rPr>
        <w:t xml:space="preserve">shall be </w:t>
      </w:r>
      <w:r w:rsidRPr="00B71987">
        <w:rPr>
          <w:noProof/>
          <w:lang w:eastAsia="ko-KR"/>
        </w:rPr>
        <w:t>de</w:t>
      </w:r>
      <w:r w:rsidRPr="00B71987">
        <w:rPr>
          <w:noProof/>
        </w:rPr>
        <w:t>activated</w:t>
      </w:r>
      <w:r w:rsidRPr="00B71987">
        <w:rPr>
          <w:noProof/>
          <w:lang w:eastAsia="ko-KR"/>
        </w:rPr>
        <w:t>.</w:t>
      </w:r>
    </w:p>
    <w:p w14:paraId="2F46ED69" w14:textId="6C54F788" w:rsidR="00DB796A" w:rsidRPr="00B71987" w:rsidRDefault="007B6DEC" w:rsidP="00DB796A">
      <w:pPr>
        <w:pStyle w:val="TH"/>
        <w:rPr>
          <w:noProof/>
        </w:rPr>
      </w:pPr>
      <w:r w:rsidRPr="00B71987">
        <w:rPr>
          <w:noProof/>
        </w:rPr>
      </w:r>
      <w:r w:rsidR="007B6DEC" w:rsidRPr="00B71987">
        <w:rPr>
          <w:noProof/>
        </w:rPr>
        <w:object w:dxaOrig="5700" w:dyaOrig="1020" w14:anchorId="26D8BD6A">
          <v:shape id="_x0000_i1027" type="#_x0000_t75" alt="" style="width:286.65pt;height:51.35pt;mso-width-percent:0;mso-height-percent:0;mso-width-percent:0;mso-height-percent:0" o:ole="">
            <v:imagedata r:id="rId15" o:title=""/>
          </v:shape>
          <o:OLEObject Type="Embed" ProgID="Visio.Drawing.15" ShapeID="_x0000_i1027" DrawAspect="Content" ObjectID="_1753259617" r:id="rId16"/>
        </w:object>
      </w:r>
    </w:p>
    <w:p w14:paraId="4F0EAC10" w14:textId="77777777" w:rsidR="00DB796A" w:rsidRPr="00B71987" w:rsidRDefault="00DB796A" w:rsidP="00DB796A">
      <w:pPr>
        <w:pStyle w:val="TF"/>
        <w:rPr>
          <w:noProof/>
          <w:lang w:eastAsia="ko-KR"/>
        </w:rPr>
      </w:pPr>
      <w:r w:rsidRPr="00B71987">
        <w:rPr>
          <w:noProof/>
          <w:lang w:eastAsia="ko-KR"/>
        </w:rPr>
        <w:t>Figure 6.1.3.11-1: Duplication Activation/Deactivation MAC CE</w:t>
      </w:r>
    </w:p>
    <w:p w14:paraId="00EBB044" w14:textId="77777777" w:rsidR="00DB796A" w:rsidRPr="00B71987" w:rsidRDefault="00DB796A" w:rsidP="00DB796A">
      <w:pPr>
        <w:pStyle w:val="NO"/>
        <w:rPr>
          <w:noProof/>
          <w:lang w:eastAsia="zh-CN"/>
        </w:rPr>
      </w:pPr>
      <w:r w:rsidRPr="00B71987">
        <w:rPr>
          <w:noProof/>
        </w:rPr>
        <w:t>NOTE:</w:t>
      </w:r>
      <w:r w:rsidRPr="00B71987">
        <w:rPr>
          <w:noProof/>
        </w:rPr>
        <w:tab/>
        <w:t xml:space="preserve">The Duplication Activation/Deactivation MAC </w:t>
      </w:r>
      <w:r w:rsidRPr="00B71987">
        <w:rPr>
          <w:noProof/>
          <w:lang w:eastAsia="ko-KR"/>
        </w:rPr>
        <w:t xml:space="preserve">CE is not used if a DRB is configured with more than two RLC entities, i.e. with </w:t>
      </w:r>
      <w:r w:rsidRPr="00B71987">
        <w:rPr>
          <w:i/>
          <w:noProof/>
          <w:lang w:eastAsia="ko-KR"/>
        </w:rPr>
        <w:t>moreThanTwoRLC-DRB</w:t>
      </w:r>
      <w:r w:rsidRPr="00B71987">
        <w:rPr>
          <w:noProof/>
          <w:lang w:eastAsia="ko-KR"/>
        </w:rPr>
        <w:t>.</w:t>
      </w:r>
    </w:p>
    <w:p w14:paraId="1413E8FE" w14:textId="77777777" w:rsidR="00DB796A" w:rsidRPr="006E13D1" w:rsidRDefault="00DB796A" w:rsidP="009339CB"/>
    <w:p w14:paraId="5B35505D" w14:textId="77777777" w:rsidR="00AC5DB3" w:rsidRPr="00B71987" w:rsidRDefault="00AC5DB3" w:rsidP="00AC5DB3">
      <w:pPr>
        <w:pStyle w:val="Heading4"/>
        <w:rPr>
          <w:rFonts w:eastAsiaTheme="minorEastAsia"/>
          <w:noProof/>
          <w:lang w:eastAsia="ko-KR"/>
        </w:rPr>
      </w:pPr>
      <w:bookmarkStart w:id="6" w:name="_Toc37296309"/>
      <w:bookmarkStart w:id="7" w:name="_Toc46490440"/>
      <w:bookmarkStart w:id="8" w:name="_Toc52752135"/>
      <w:bookmarkStart w:id="9" w:name="_Toc52796597"/>
      <w:bookmarkStart w:id="10" w:name="_Toc131023558"/>
      <w:r w:rsidRPr="00B71987">
        <w:rPr>
          <w:rFonts w:eastAsiaTheme="minorEastAsia"/>
          <w:noProof/>
        </w:rPr>
        <w:t>6.1.3.</w:t>
      </w:r>
      <w:r w:rsidRPr="00B71987">
        <w:rPr>
          <w:rFonts w:eastAsiaTheme="minorEastAsia"/>
          <w:noProof/>
          <w:lang w:eastAsia="ko-KR"/>
        </w:rPr>
        <w:t>32</w:t>
      </w:r>
      <w:r w:rsidRPr="00B71987">
        <w:rPr>
          <w:rFonts w:eastAsiaTheme="minorEastAsia"/>
          <w:noProof/>
        </w:rPr>
        <w:tab/>
      </w:r>
      <w:r w:rsidRPr="00B71987">
        <w:rPr>
          <w:rFonts w:eastAsiaTheme="minorEastAsia"/>
          <w:noProof/>
          <w:lang w:eastAsia="ko-KR"/>
        </w:rPr>
        <w:t>Duplication RLC Activation/Deactivation MAC CE</w:t>
      </w:r>
      <w:bookmarkEnd w:id="6"/>
      <w:bookmarkEnd w:id="7"/>
      <w:bookmarkEnd w:id="8"/>
      <w:bookmarkEnd w:id="9"/>
      <w:bookmarkEnd w:id="10"/>
    </w:p>
    <w:p w14:paraId="2758E58A" w14:textId="77777777" w:rsidR="00AC5DB3" w:rsidRPr="00B71987" w:rsidRDefault="00AC5DB3" w:rsidP="00AC5DB3">
      <w:pPr>
        <w:rPr>
          <w:rFonts w:eastAsiaTheme="minorEastAsia"/>
          <w:noProof/>
        </w:rPr>
      </w:pPr>
      <w:r w:rsidRPr="00B71987">
        <w:rPr>
          <w:noProof/>
        </w:rPr>
        <w:t>The Duplication RLC Activation/Deactivation MAC CE is identified by a MAC subheader with eLCID as specified in Table 6.2.1-1b. It has a fixed size and consists of a single octet defined as follows (Figure 6.1.3.32-1).</w:t>
      </w:r>
    </w:p>
    <w:p w14:paraId="186AAC3D" w14:textId="77777777" w:rsidR="00AC5DB3" w:rsidRPr="00B71987" w:rsidRDefault="00AC5DB3" w:rsidP="00AC5DB3">
      <w:pPr>
        <w:pStyle w:val="B1"/>
        <w:rPr>
          <w:noProof/>
          <w:lang w:eastAsia="ko-KR"/>
        </w:rPr>
      </w:pPr>
      <w:r w:rsidRPr="00B71987">
        <w:rPr>
          <w:noProof/>
          <w:lang w:eastAsia="ko-KR"/>
        </w:rPr>
        <w:t>-</w:t>
      </w:r>
      <w:r w:rsidRPr="00B71987">
        <w:rPr>
          <w:noProof/>
          <w:lang w:eastAsia="ko-KR"/>
        </w:rPr>
        <w:tab/>
        <w:t>DRB ID: This field indicates the identity of DRB</w:t>
      </w:r>
      <w:r w:rsidRPr="00B71987">
        <w:rPr>
          <w:rFonts w:eastAsia="SimSun"/>
          <w:noProof/>
          <w:lang w:eastAsia="zh-CN"/>
        </w:rPr>
        <w:t xml:space="preserve"> for which the MAC CE applies</w:t>
      </w:r>
      <w:r w:rsidRPr="00B71987">
        <w:rPr>
          <w:noProof/>
          <w:lang w:eastAsia="ko-KR"/>
        </w:rPr>
        <w:t>. The length of the field is 5 bits;</w:t>
      </w:r>
    </w:p>
    <w:p w14:paraId="4F5E501D" w14:textId="77777777" w:rsidR="00AC5DB3" w:rsidRPr="00B71987" w:rsidRDefault="00AC5DB3" w:rsidP="00AC5DB3">
      <w:pPr>
        <w:pStyle w:val="B1"/>
        <w:rPr>
          <w:lang w:eastAsia="ko-KR"/>
        </w:rPr>
      </w:pPr>
      <w:r w:rsidRPr="00B71987">
        <w:rPr>
          <w:noProof/>
          <w:lang w:eastAsia="ko-KR"/>
        </w:rPr>
        <w:t>-</w:t>
      </w:r>
      <w:r w:rsidRPr="00B71987">
        <w:rPr>
          <w:noProof/>
          <w:lang w:eastAsia="ko-KR"/>
        </w:rPr>
        <w:tab/>
        <w:t>RLC</w:t>
      </w:r>
      <w:r w:rsidRPr="00B71987">
        <w:rPr>
          <w:noProof/>
          <w:vertAlign w:val="subscript"/>
        </w:rPr>
        <w:t>i</w:t>
      </w:r>
      <w:r w:rsidRPr="00B71987">
        <w:rPr>
          <w:noProof/>
        </w:rPr>
        <w:t xml:space="preserve">: This field indicates the activation/deactivation status of </w:t>
      </w:r>
      <w:r w:rsidRPr="00B71987">
        <w:rPr>
          <w:noProof/>
          <w:lang w:eastAsia="ko-KR"/>
        </w:rPr>
        <w:t xml:space="preserve">PDCP duplication for the </w:t>
      </w:r>
      <w:r w:rsidRPr="00EA6873">
        <w:rPr>
          <w:noProof/>
          <w:highlight w:val="yellow"/>
          <w:lang w:eastAsia="ko-KR"/>
        </w:rPr>
        <w:t>RLC entity i where</w:t>
      </w:r>
      <w:r w:rsidRPr="00EA6873">
        <w:rPr>
          <w:noProof/>
          <w:highlight w:val="yellow"/>
        </w:rPr>
        <w:t xml:space="preserve"> i is </w:t>
      </w:r>
      <w:r w:rsidRPr="00EA6873">
        <w:rPr>
          <w:highlight w:val="yellow"/>
          <w:lang w:eastAsia="ko-KR"/>
        </w:rPr>
        <w:t>ascending order of logical channel ID of secondary RLC entities in the order of MCG and SCG, for the DRB</w:t>
      </w:r>
      <w:r w:rsidRPr="00B71987">
        <w:rPr>
          <w:noProof/>
        </w:rPr>
        <w:t>.</w:t>
      </w:r>
      <w:r w:rsidRPr="00B71987">
        <w:rPr>
          <w:noProof/>
          <w:lang w:eastAsia="ko-KR"/>
        </w:rPr>
        <w:t xml:space="preserve"> </w:t>
      </w:r>
      <w:r w:rsidRPr="00B71987">
        <w:rPr>
          <w:noProof/>
        </w:rPr>
        <w:t xml:space="preserve">The </w:t>
      </w:r>
      <w:r w:rsidRPr="00B71987">
        <w:rPr>
          <w:noProof/>
          <w:lang w:eastAsia="ko-KR"/>
        </w:rPr>
        <w:t>RLC</w:t>
      </w:r>
      <w:r w:rsidRPr="00B71987">
        <w:rPr>
          <w:noProof/>
          <w:vertAlign w:val="subscript"/>
        </w:rPr>
        <w:t>i</w:t>
      </w:r>
      <w:r w:rsidRPr="00B71987">
        <w:rPr>
          <w:noProof/>
        </w:rPr>
        <w:t xml:space="preserve"> field is set to </w:t>
      </w:r>
      <w:r w:rsidRPr="00B71987">
        <w:rPr>
          <w:noProof/>
          <w:lang w:eastAsia="ko-KR"/>
        </w:rPr>
        <w:t xml:space="preserve">1 to indicate </w:t>
      </w:r>
      <w:r w:rsidRPr="00B71987">
        <w:rPr>
          <w:noProof/>
        </w:rPr>
        <w:t>that the</w:t>
      </w:r>
      <w:r w:rsidRPr="00B71987">
        <w:rPr>
          <w:noProof/>
          <w:lang w:eastAsia="ko-KR"/>
        </w:rPr>
        <w:t xml:space="preserve"> PDCP duplication for the RLC entity i </w:t>
      </w:r>
      <w:r w:rsidRPr="00B71987">
        <w:rPr>
          <w:noProof/>
        </w:rPr>
        <w:t xml:space="preserve">shall be activated. The </w:t>
      </w:r>
      <w:r w:rsidRPr="00B71987">
        <w:rPr>
          <w:noProof/>
          <w:lang w:eastAsia="ko-KR"/>
        </w:rPr>
        <w:t>RLC</w:t>
      </w:r>
      <w:r w:rsidRPr="00B71987">
        <w:rPr>
          <w:noProof/>
          <w:vertAlign w:val="subscript"/>
        </w:rPr>
        <w:t>i</w:t>
      </w:r>
      <w:r w:rsidRPr="00B71987">
        <w:rPr>
          <w:noProof/>
        </w:rPr>
        <w:t xml:space="preserve"> field is set to </w:t>
      </w:r>
      <w:r w:rsidRPr="00B71987">
        <w:rPr>
          <w:noProof/>
          <w:lang w:eastAsia="ko-KR"/>
        </w:rPr>
        <w:t xml:space="preserve">0 to indicate </w:t>
      </w:r>
      <w:r w:rsidRPr="00B71987">
        <w:rPr>
          <w:noProof/>
        </w:rPr>
        <w:t xml:space="preserve">that the </w:t>
      </w:r>
      <w:r w:rsidRPr="00B71987">
        <w:rPr>
          <w:noProof/>
          <w:lang w:eastAsia="ko-KR"/>
        </w:rPr>
        <w:t xml:space="preserve">PDCP duplication for the RLC entity i shall </w:t>
      </w:r>
      <w:r w:rsidRPr="00B71987">
        <w:rPr>
          <w:noProof/>
        </w:rPr>
        <w:t xml:space="preserve">be </w:t>
      </w:r>
      <w:r w:rsidRPr="00B71987">
        <w:rPr>
          <w:noProof/>
          <w:lang w:eastAsia="ko-KR"/>
        </w:rPr>
        <w:t>de</w:t>
      </w:r>
      <w:r w:rsidRPr="00B71987">
        <w:rPr>
          <w:noProof/>
        </w:rPr>
        <w:t>activated</w:t>
      </w:r>
      <w:r w:rsidRPr="00B71987">
        <w:rPr>
          <w:noProof/>
          <w:lang w:eastAsia="ko-KR"/>
        </w:rPr>
        <w:t>.</w:t>
      </w:r>
    </w:p>
    <w:p w14:paraId="70344BF6" w14:textId="12A91A70" w:rsidR="00AC5DB3" w:rsidRPr="00B71987" w:rsidRDefault="007B6DEC" w:rsidP="00AC5DB3">
      <w:pPr>
        <w:pStyle w:val="TH"/>
        <w:rPr>
          <w:lang w:eastAsia="ko-KR"/>
        </w:rPr>
      </w:pPr>
      <w:r w:rsidRPr="00B71987">
        <w:rPr>
          <w:noProof/>
        </w:rPr>
      </w:r>
      <w:r w:rsidR="007B6DEC" w:rsidRPr="00B71987">
        <w:rPr>
          <w:noProof/>
        </w:rPr>
        <w:object w:dxaOrig="5700" w:dyaOrig="1036" w14:anchorId="6DF446C4">
          <v:shape id="_x0000_i1028" type="#_x0000_t75" alt="" style="width:286.65pt;height:52pt;mso-width-percent:0;mso-height-percent:0;mso-width-percent:0;mso-height-percent:0" o:ole="">
            <v:imagedata r:id="rId17" o:title=""/>
          </v:shape>
          <o:OLEObject Type="Embed" ProgID="Visio.Drawing.15" ShapeID="_x0000_i1028" DrawAspect="Content" ObjectID="_1753259618" r:id="rId18"/>
        </w:object>
      </w:r>
    </w:p>
    <w:p w14:paraId="21531DFF" w14:textId="77777777" w:rsidR="00AC5DB3" w:rsidRPr="00B71987" w:rsidRDefault="00AC5DB3" w:rsidP="00AC5DB3">
      <w:pPr>
        <w:pStyle w:val="TF"/>
        <w:rPr>
          <w:lang w:eastAsia="ko-KR"/>
        </w:rPr>
      </w:pPr>
      <w:r w:rsidRPr="00B71987">
        <w:rPr>
          <w:lang w:eastAsia="ko-KR"/>
        </w:rPr>
        <w:t>Figure 6.1.3.32-1: Duplication RLC Activation/Deactivation MAC CE</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0FF35" w14:textId="77777777" w:rsidR="00E7240D" w:rsidRDefault="00E7240D">
      <w:r>
        <w:separator/>
      </w:r>
    </w:p>
  </w:endnote>
  <w:endnote w:type="continuationSeparator" w:id="0">
    <w:p w14:paraId="15D53927" w14:textId="77777777" w:rsidR="00E7240D" w:rsidRDefault="00E7240D">
      <w:r>
        <w:continuationSeparator/>
      </w:r>
    </w:p>
  </w:endnote>
  <w:endnote w:type="continuationNotice" w:id="1">
    <w:p w14:paraId="4AF9A979" w14:textId="77777777" w:rsidR="00E7240D" w:rsidRDefault="00E724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DE3CA" w14:textId="77777777" w:rsidR="00EB18AC" w:rsidRDefault="00EB18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8674F" w14:textId="77777777" w:rsidR="00EB18AC" w:rsidRDefault="00EB18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CC134" w14:textId="77777777" w:rsidR="00EB18AC" w:rsidRDefault="00EB18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DAC98" w14:textId="77777777" w:rsidR="00E7240D" w:rsidRDefault="00E7240D">
      <w:r>
        <w:separator/>
      </w:r>
    </w:p>
  </w:footnote>
  <w:footnote w:type="continuationSeparator" w:id="0">
    <w:p w14:paraId="4E8495ED" w14:textId="77777777" w:rsidR="00E7240D" w:rsidRDefault="00E7240D">
      <w:r>
        <w:continuationSeparator/>
      </w:r>
    </w:p>
  </w:footnote>
  <w:footnote w:type="continuationNotice" w:id="1">
    <w:p w14:paraId="5D29092B" w14:textId="77777777" w:rsidR="00E7240D" w:rsidRDefault="00E724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1DD62" w14:textId="77777777" w:rsidR="00EB18AC" w:rsidRDefault="00EB18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13102" w14:textId="77777777" w:rsidR="00EB18AC" w:rsidRDefault="00EB18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05E6F" w14:textId="77777777" w:rsidR="00EB18AC" w:rsidRDefault="00EB18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D3AC1"/>
    <w:multiLevelType w:val="hybridMultilevel"/>
    <w:tmpl w:val="E5F0BDF4"/>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59A25DCF"/>
    <w:multiLevelType w:val="hybridMultilevel"/>
    <w:tmpl w:val="586C93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551D7B"/>
    <w:multiLevelType w:val="hybridMultilevel"/>
    <w:tmpl w:val="BECAC8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E002687"/>
    <w:multiLevelType w:val="hybridMultilevel"/>
    <w:tmpl w:val="2988C288"/>
    <w:lvl w:ilvl="0" w:tplc="A89E3866">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4"/>
  </w:num>
  <w:num w:numId="5" w16cid:durableId="630793192">
    <w:abstractNumId w:val="3"/>
  </w:num>
  <w:num w:numId="6" w16cid:durableId="1154301696">
    <w:abstractNumId w:val="5"/>
  </w:num>
  <w:num w:numId="7" w16cid:durableId="1489399165">
    <w:abstractNumId w:val="6"/>
  </w:num>
  <w:num w:numId="8" w16cid:durableId="1334991588">
    <w:abstractNumId w:val="9"/>
  </w:num>
  <w:num w:numId="9" w16cid:durableId="211504144">
    <w:abstractNumId w:val="2"/>
  </w:num>
  <w:num w:numId="10" w16cid:durableId="1334718002">
    <w:abstractNumId w:val="8"/>
  </w:num>
  <w:num w:numId="11" w16cid:durableId="110804358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1124"/>
    <w:rsid w:val="0001503E"/>
    <w:rsid w:val="00016557"/>
    <w:rsid w:val="000175BA"/>
    <w:rsid w:val="00017E1A"/>
    <w:rsid w:val="00020905"/>
    <w:rsid w:val="00023C40"/>
    <w:rsid w:val="00024BD5"/>
    <w:rsid w:val="0002586B"/>
    <w:rsid w:val="00032F5F"/>
    <w:rsid w:val="00033397"/>
    <w:rsid w:val="00035F5B"/>
    <w:rsid w:val="00040095"/>
    <w:rsid w:val="00040578"/>
    <w:rsid w:val="00040B3E"/>
    <w:rsid w:val="00041176"/>
    <w:rsid w:val="00044255"/>
    <w:rsid w:val="000534BF"/>
    <w:rsid w:val="00062F0C"/>
    <w:rsid w:val="00065268"/>
    <w:rsid w:val="000669E9"/>
    <w:rsid w:val="00070AD9"/>
    <w:rsid w:val="000710FE"/>
    <w:rsid w:val="00073C9C"/>
    <w:rsid w:val="00076412"/>
    <w:rsid w:val="00080512"/>
    <w:rsid w:val="000862C6"/>
    <w:rsid w:val="00090468"/>
    <w:rsid w:val="00094568"/>
    <w:rsid w:val="000960F0"/>
    <w:rsid w:val="00096EB9"/>
    <w:rsid w:val="000975C4"/>
    <w:rsid w:val="000A333F"/>
    <w:rsid w:val="000A6705"/>
    <w:rsid w:val="000B0EED"/>
    <w:rsid w:val="000B7BCF"/>
    <w:rsid w:val="000C0E72"/>
    <w:rsid w:val="000C2985"/>
    <w:rsid w:val="000C43FF"/>
    <w:rsid w:val="000C522B"/>
    <w:rsid w:val="000C7B7F"/>
    <w:rsid w:val="000C7D13"/>
    <w:rsid w:val="000D0746"/>
    <w:rsid w:val="000D0C7A"/>
    <w:rsid w:val="000D1713"/>
    <w:rsid w:val="000D50C6"/>
    <w:rsid w:val="000D58AB"/>
    <w:rsid w:val="000E10F0"/>
    <w:rsid w:val="000E64DF"/>
    <w:rsid w:val="000F11A6"/>
    <w:rsid w:val="000F2BA7"/>
    <w:rsid w:val="00102ABC"/>
    <w:rsid w:val="001034A1"/>
    <w:rsid w:val="0010357E"/>
    <w:rsid w:val="00103701"/>
    <w:rsid w:val="00105035"/>
    <w:rsid w:val="00111DE1"/>
    <w:rsid w:val="00112F1A"/>
    <w:rsid w:val="001139B6"/>
    <w:rsid w:val="001239D8"/>
    <w:rsid w:val="00124AFA"/>
    <w:rsid w:val="0012606C"/>
    <w:rsid w:val="00127FD4"/>
    <w:rsid w:val="00134541"/>
    <w:rsid w:val="0013607C"/>
    <w:rsid w:val="0013778D"/>
    <w:rsid w:val="0014223B"/>
    <w:rsid w:val="001432B8"/>
    <w:rsid w:val="00145075"/>
    <w:rsid w:val="00145BA5"/>
    <w:rsid w:val="00155C82"/>
    <w:rsid w:val="00157042"/>
    <w:rsid w:val="00157774"/>
    <w:rsid w:val="00157D49"/>
    <w:rsid w:val="00163D8F"/>
    <w:rsid w:val="001741A0"/>
    <w:rsid w:val="00174DA3"/>
    <w:rsid w:val="00175A72"/>
    <w:rsid w:val="00175C8A"/>
    <w:rsid w:val="00175D07"/>
    <w:rsid w:val="00175FA0"/>
    <w:rsid w:val="001809DE"/>
    <w:rsid w:val="001829BE"/>
    <w:rsid w:val="00183ACD"/>
    <w:rsid w:val="001846E2"/>
    <w:rsid w:val="0018542A"/>
    <w:rsid w:val="00194CD0"/>
    <w:rsid w:val="001967EC"/>
    <w:rsid w:val="001A0EB9"/>
    <w:rsid w:val="001A2A22"/>
    <w:rsid w:val="001A628B"/>
    <w:rsid w:val="001A6A8C"/>
    <w:rsid w:val="001B49C9"/>
    <w:rsid w:val="001C23F4"/>
    <w:rsid w:val="001C4F79"/>
    <w:rsid w:val="001C58B2"/>
    <w:rsid w:val="001D5150"/>
    <w:rsid w:val="001D53E1"/>
    <w:rsid w:val="001D67EB"/>
    <w:rsid w:val="001D6CC8"/>
    <w:rsid w:val="001D7A2B"/>
    <w:rsid w:val="001E17F3"/>
    <w:rsid w:val="001E214D"/>
    <w:rsid w:val="001E2854"/>
    <w:rsid w:val="001E4DCD"/>
    <w:rsid w:val="001F168B"/>
    <w:rsid w:val="001F4DC8"/>
    <w:rsid w:val="001F7831"/>
    <w:rsid w:val="00204045"/>
    <w:rsid w:val="00204643"/>
    <w:rsid w:val="0020712B"/>
    <w:rsid w:val="00210855"/>
    <w:rsid w:val="00214F59"/>
    <w:rsid w:val="0021696D"/>
    <w:rsid w:val="00216C5C"/>
    <w:rsid w:val="00220FB4"/>
    <w:rsid w:val="0022104B"/>
    <w:rsid w:val="0022193A"/>
    <w:rsid w:val="002251F8"/>
    <w:rsid w:val="00225941"/>
    <w:rsid w:val="0022606D"/>
    <w:rsid w:val="0022653E"/>
    <w:rsid w:val="00226A88"/>
    <w:rsid w:val="0023071B"/>
    <w:rsid w:val="00231394"/>
    <w:rsid w:val="00231728"/>
    <w:rsid w:val="00234EA9"/>
    <w:rsid w:val="002409D3"/>
    <w:rsid w:val="00244A05"/>
    <w:rsid w:val="002458A5"/>
    <w:rsid w:val="00250404"/>
    <w:rsid w:val="00254167"/>
    <w:rsid w:val="00254ECB"/>
    <w:rsid w:val="00256B74"/>
    <w:rsid w:val="002571A0"/>
    <w:rsid w:val="002605B5"/>
    <w:rsid w:val="002610D8"/>
    <w:rsid w:val="002658A9"/>
    <w:rsid w:val="002747EC"/>
    <w:rsid w:val="00274E6D"/>
    <w:rsid w:val="00275562"/>
    <w:rsid w:val="00281E3B"/>
    <w:rsid w:val="0028246A"/>
    <w:rsid w:val="00283D48"/>
    <w:rsid w:val="002851EE"/>
    <w:rsid w:val="002855BF"/>
    <w:rsid w:val="00290032"/>
    <w:rsid w:val="00290131"/>
    <w:rsid w:val="00291158"/>
    <w:rsid w:val="00291AB9"/>
    <w:rsid w:val="00297A18"/>
    <w:rsid w:val="002A54A5"/>
    <w:rsid w:val="002A6CC6"/>
    <w:rsid w:val="002B0879"/>
    <w:rsid w:val="002B1903"/>
    <w:rsid w:val="002B2988"/>
    <w:rsid w:val="002B4243"/>
    <w:rsid w:val="002B7EFF"/>
    <w:rsid w:val="002C2308"/>
    <w:rsid w:val="002C3696"/>
    <w:rsid w:val="002C4E16"/>
    <w:rsid w:val="002C6EBD"/>
    <w:rsid w:val="002D02AE"/>
    <w:rsid w:val="002D69D0"/>
    <w:rsid w:val="002D7DB2"/>
    <w:rsid w:val="002E7125"/>
    <w:rsid w:val="002F0A7C"/>
    <w:rsid w:val="002F0D22"/>
    <w:rsid w:val="002F1217"/>
    <w:rsid w:val="003016B6"/>
    <w:rsid w:val="00302653"/>
    <w:rsid w:val="00305512"/>
    <w:rsid w:val="00305C16"/>
    <w:rsid w:val="00310F07"/>
    <w:rsid w:val="003116D9"/>
    <w:rsid w:val="00311B17"/>
    <w:rsid w:val="00313B06"/>
    <w:rsid w:val="003172DC"/>
    <w:rsid w:val="00322D09"/>
    <w:rsid w:val="00323E3E"/>
    <w:rsid w:val="00323F8F"/>
    <w:rsid w:val="00325AE3"/>
    <w:rsid w:val="00326069"/>
    <w:rsid w:val="003275A6"/>
    <w:rsid w:val="00332119"/>
    <w:rsid w:val="00343965"/>
    <w:rsid w:val="00344047"/>
    <w:rsid w:val="00347FB0"/>
    <w:rsid w:val="00353977"/>
    <w:rsid w:val="0035462D"/>
    <w:rsid w:val="00356CF9"/>
    <w:rsid w:val="00362919"/>
    <w:rsid w:val="0036459E"/>
    <w:rsid w:val="00364B41"/>
    <w:rsid w:val="003652A7"/>
    <w:rsid w:val="00367951"/>
    <w:rsid w:val="00371061"/>
    <w:rsid w:val="00371D71"/>
    <w:rsid w:val="003722EE"/>
    <w:rsid w:val="003745C5"/>
    <w:rsid w:val="00377F9F"/>
    <w:rsid w:val="00383096"/>
    <w:rsid w:val="00383F88"/>
    <w:rsid w:val="00385664"/>
    <w:rsid w:val="0039346C"/>
    <w:rsid w:val="003940EE"/>
    <w:rsid w:val="0039415E"/>
    <w:rsid w:val="00394A37"/>
    <w:rsid w:val="003A2510"/>
    <w:rsid w:val="003A29E6"/>
    <w:rsid w:val="003A41EF"/>
    <w:rsid w:val="003A4573"/>
    <w:rsid w:val="003A4FD1"/>
    <w:rsid w:val="003A7A39"/>
    <w:rsid w:val="003B0F5D"/>
    <w:rsid w:val="003B14D2"/>
    <w:rsid w:val="003B3B97"/>
    <w:rsid w:val="003B3D54"/>
    <w:rsid w:val="003B40AD"/>
    <w:rsid w:val="003B59E4"/>
    <w:rsid w:val="003B6B96"/>
    <w:rsid w:val="003B72A2"/>
    <w:rsid w:val="003B7709"/>
    <w:rsid w:val="003C4986"/>
    <w:rsid w:val="003C4E37"/>
    <w:rsid w:val="003C6C81"/>
    <w:rsid w:val="003D0384"/>
    <w:rsid w:val="003D0FD0"/>
    <w:rsid w:val="003D7166"/>
    <w:rsid w:val="003E16BE"/>
    <w:rsid w:val="003E69BE"/>
    <w:rsid w:val="003F0E02"/>
    <w:rsid w:val="003F4E28"/>
    <w:rsid w:val="003F72EA"/>
    <w:rsid w:val="004006E8"/>
    <w:rsid w:val="00400D1E"/>
    <w:rsid w:val="00401855"/>
    <w:rsid w:val="00402D55"/>
    <w:rsid w:val="00404E82"/>
    <w:rsid w:val="00405DA2"/>
    <w:rsid w:val="00407E95"/>
    <w:rsid w:val="0041073C"/>
    <w:rsid w:val="00410971"/>
    <w:rsid w:val="00423E3A"/>
    <w:rsid w:val="004250D3"/>
    <w:rsid w:val="0042597F"/>
    <w:rsid w:val="00425ECE"/>
    <w:rsid w:val="00430B77"/>
    <w:rsid w:val="00435011"/>
    <w:rsid w:val="004439EA"/>
    <w:rsid w:val="00444FF4"/>
    <w:rsid w:val="00446C3A"/>
    <w:rsid w:val="004510F0"/>
    <w:rsid w:val="00460052"/>
    <w:rsid w:val="00460FA8"/>
    <w:rsid w:val="0046329E"/>
    <w:rsid w:val="004646B2"/>
    <w:rsid w:val="004652DF"/>
    <w:rsid w:val="00465587"/>
    <w:rsid w:val="00465BC8"/>
    <w:rsid w:val="00466498"/>
    <w:rsid w:val="00466E9A"/>
    <w:rsid w:val="004710D4"/>
    <w:rsid w:val="004710E3"/>
    <w:rsid w:val="00471B70"/>
    <w:rsid w:val="00477455"/>
    <w:rsid w:val="00480AF3"/>
    <w:rsid w:val="004816F1"/>
    <w:rsid w:val="00487522"/>
    <w:rsid w:val="0049522D"/>
    <w:rsid w:val="0049638A"/>
    <w:rsid w:val="004974A7"/>
    <w:rsid w:val="004A1F7B"/>
    <w:rsid w:val="004A6149"/>
    <w:rsid w:val="004B05FE"/>
    <w:rsid w:val="004B1CB7"/>
    <w:rsid w:val="004B2D29"/>
    <w:rsid w:val="004B4C11"/>
    <w:rsid w:val="004C44D2"/>
    <w:rsid w:val="004C5AC6"/>
    <w:rsid w:val="004C644A"/>
    <w:rsid w:val="004D3578"/>
    <w:rsid w:val="004D380D"/>
    <w:rsid w:val="004D5565"/>
    <w:rsid w:val="004D7DC3"/>
    <w:rsid w:val="004E213A"/>
    <w:rsid w:val="004E2202"/>
    <w:rsid w:val="004E6474"/>
    <w:rsid w:val="004E6484"/>
    <w:rsid w:val="004E6684"/>
    <w:rsid w:val="004E6B98"/>
    <w:rsid w:val="004E7411"/>
    <w:rsid w:val="004E74E2"/>
    <w:rsid w:val="004F0B18"/>
    <w:rsid w:val="004F4540"/>
    <w:rsid w:val="004F6E08"/>
    <w:rsid w:val="004F73A7"/>
    <w:rsid w:val="005006DC"/>
    <w:rsid w:val="00502711"/>
    <w:rsid w:val="00503171"/>
    <w:rsid w:val="00503509"/>
    <w:rsid w:val="00506C28"/>
    <w:rsid w:val="00514274"/>
    <w:rsid w:val="00514298"/>
    <w:rsid w:val="0051635E"/>
    <w:rsid w:val="00517DE8"/>
    <w:rsid w:val="00521B15"/>
    <w:rsid w:val="00524CD7"/>
    <w:rsid w:val="00526040"/>
    <w:rsid w:val="00533314"/>
    <w:rsid w:val="00534DA0"/>
    <w:rsid w:val="005355CF"/>
    <w:rsid w:val="00537809"/>
    <w:rsid w:val="00540CE8"/>
    <w:rsid w:val="0054203D"/>
    <w:rsid w:val="005426B8"/>
    <w:rsid w:val="00543E6C"/>
    <w:rsid w:val="00550839"/>
    <w:rsid w:val="005509A1"/>
    <w:rsid w:val="005569D7"/>
    <w:rsid w:val="00560F8C"/>
    <w:rsid w:val="00562064"/>
    <w:rsid w:val="00565087"/>
    <w:rsid w:val="0056573F"/>
    <w:rsid w:val="00567283"/>
    <w:rsid w:val="00571279"/>
    <w:rsid w:val="00574CA5"/>
    <w:rsid w:val="00580EE2"/>
    <w:rsid w:val="005830F0"/>
    <w:rsid w:val="0058429A"/>
    <w:rsid w:val="005846C3"/>
    <w:rsid w:val="00586868"/>
    <w:rsid w:val="00586AC8"/>
    <w:rsid w:val="00591082"/>
    <w:rsid w:val="00594A35"/>
    <w:rsid w:val="00595A75"/>
    <w:rsid w:val="005975CF"/>
    <w:rsid w:val="005A13AB"/>
    <w:rsid w:val="005A1875"/>
    <w:rsid w:val="005A49C6"/>
    <w:rsid w:val="005A5792"/>
    <w:rsid w:val="005A62E3"/>
    <w:rsid w:val="005A7CD3"/>
    <w:rsid w:val="005C3B52"/>
    <w:rsid w:val="005C652A"/>
    <w:rsid w:val="005C766E"/>
    <w:rsid w:val="005C7CD5"/>
    <w:rsid w:val="005D3569"/>
    <w:rsid w:val="005D4B95"/>
    <w:rsid w:val="005E13AF"/>
    <w:rsid w:val="005E2636"/>
    <w:rsid w:val="005E307A"/>
    <w:rsid w:val="005E4E53"/>
    <w:rsid w:val="005E7916"/>
    <w:rsid w:val="005E7BD7"/>
    <w:rsid w:val="005F0593"/>
    <w:rsid w:val="005F5C15"/>
    <w:rsid w:val="006014C3"/>
    <w:rsid w:val="006042D0"/>
    <w:rsid w:val="00611566"/>
    <w:rsid w:val="00612EED"/>
    <w:rsid w:val="00613C0B"/>
    <w:rsid w:val="00615ADE"/>
    <w:rsid w:val="00615E8A"/>
    <w:rsid w:val="00622329"/>
    <w:rsid w:val="00622F6C"/>
    <w:rsid w:val="00622F90"/>
    <w:rsid w:val="00624F50"/>
    <w:rsid w:val="00625450"/>
    <w:rsid w:val="00625CE2"/>
    <w:rsid w:val="00626B9B"/>
    <w:rsid w:val="00626F32"/>
    <w:rsid w:val="00627660"/>
    <w:rsid w:val="00627E1E"/>
    <w:rsid w:val="0063498B"/>
    <w:rsid w:val="0064454D"/>
    <w:rsid w:val="00645740"/>
    <w:rsid w:val="00646018"/>
    <w:rsid w:val="00646D99"/>
    <w:rsid w:val="0065053D"/>
    <w:rsid w:val="006526A8"/>
    <w:rsid w:val="00652A12"/>
    <w:rsid w:val="006546AD"/>
    <w:rsid w:val="00656910"/>
    <w:rsid w:val="00656F5F"/>
    <w:rsid w:val="006574C0"/>
    <w:rsid w:val="00663564"/>
    <w:rsid w:val="0066514E"/>
    <w:rsid w:val="00665859"/>
    <w:rsid w:val="0067239C"/>
    <w:rsid w:val="00674939"/>
    <w:rsid w:val="006769AC"/>
    <w:rsid w:val="006824ED"/>
    <w:rsid w:val="00684966"/>
    <w:rsid w:val="0068765F"/>
    <w:rsid w:val="0069350E"/>
    <w:rsid w:val="00694D11"/>
    <w:rsid w:val="00696821"/>
    <w:rsid w:val="006969AB"/>
    <w:rsid w:val="006A10CD"/>
    <w:rsid w:val="006A14ED"/>
    <w:rsid w:val="006A1C58"/>
    <w:rsid w:val="006A2012"/>
    <w:rsid w:val="006A3AD0"/>
    <w:rsid w:val="006B5E66"/>
    <w:rsid w:val="006C4406"/>
    <w:rsid w:val="006C62EE"/>
    <w:rsid w:val="006C66D8"/>
    <w:rsid w:val="006C7016"/>
    <w:rsid w:val="006D1E24"/>
    <w:rsid w:val="006D35DE"/>
    <w:rsid w:val="006D39D4"/>
    <w:rsid w:val="006D663D"/>
    <w:rsid w:val="006D74BB"/>
    <w:rsid w:val="006E0825"/>
    <w:rsid w:val="006E1057"/>
    <w:rsid w:val="006E1417"/>
    <w:rsid w:val="006F0315"/>
    <w:rsid w:val="006F6A2C"/>
    <w:rsid w:val="006F707C"/>
    <w:rsid w:val="006F76E5"/>
    <w:rsid w:val="006F7DC5"/>
    <w:rsid w:val="007045D3"/>
    <w:rsid w:val="007069DC"/>
    <w:rsid w:val="00710201"/>
    <w:rsid w:val="00712055"/>
    <w:rsid w:val="00712EFF"/>
    <w:rsid w:val="0071377B"/>
    <w:rsid w:val="007150B8"/>
    <w:rsid w:val="00715B7C"/>
    <w:rsid w:val="0072073A"/>
    <w:rsid w:val="0072251A"/>
    <w:rsid w:val="00723F66"/>
    <w:rsid w:val="007240AB"/>
    <w:rsid w:val="00733E83"/>
    <w:rsid w:val="007342B5"/>
    <w:rsid w:val="00734A5B"/>
    <w:rsid w:val="007366FB"/>
    <w:rsid w:val="007369B8"/>
    <w:rsid w:val="00744E76"/>
    <w:rsid w:val="007453F0"/>
    <w:rsid w:val="00746173"/>
    <w:rsid w:val="00750CAA"/>
    <w:rsid w:val="0075502E"/>
    <w:rsid w:val="007578A7"/>
    <w:rsid w:val="00757D40"/>
    <w:rsid w:val="00761E99"/>
    <w:rsid w:val="0076484A"/>
    <w:rsid w:val="00764F11"/>
    <w:rsid w:val="007651CD"/>
    <w:rsid w:val="007662B5"/>
    <w:rsid w:val="0077084A"/>
    <w:rsid w:val="00771A87"/>
    <w:rsid w:val="007730B2"/>
    <w:rsid w:val="00773797"/>
    <w:rsid w:val="00777102"/>
    <w:rsid w:val="00781F0F"/>
    <w:rsid w:val="00785869"/>
    <w:rsid w:val="00786DAC"/>
    <w:rsid w:val="0078727C"/>
    <w:rsid w:val="0079049D"/>
    <w:rsid w:val="00793030"/>
    <w:rsid w:val="00793DC5"/>
    <w:rsid w:val="007963E2"/>
    <w:rsid w:val="00796823"/>
    <w:rsid w:val="00797FF5"/>
    <w:rsid w:val="007A2E55"/>
    <w:rsid w:val="007A696A"/>
    <w:rsid w:val="007B18D8"/>
    <w:rsid w:val="007B2DF8"/>
    <w:rsid w:val="007B30ED"/>
    <w:rsid w:val="007B6DEC"/>
    <w:rsid w:val="007B701C"/>
    <w:rsid w:val="007C0319"/>
    <w:rsid w:val="007C095F"/>
    <w:rsid w:val="007C2DD0"/>
    <w:rsid w:val="007C446C"/>
    <w:rsid w:val="007C5568"/>
    <w:rsid w:val="007C74C5"/>
    <w:rsid w:val="007C754A"/>
    <w:rsid w:val="007D73ED"/>
    <w:rsid w:val="007E4CF7"/>
    <w:rsid w:val="007E5B84"/>
    <w:rsid w:val="007E7B7C"/>
    <w:rsid w:val="007F07F5"/>
    <w:rsid w:val="007F1166"/>
    <w:rsid w:val="007F2E08"/>
    <w:rsid w:val="007F436A"/>
    <w:rsid w:val="007F48F3"/>
    <w:rsid w:val="007F4C93"/>
    <w:rsid w:val="007F6C5B"/>
    <w:rsid w:val="0080185D"/>
    <w:rsid w:val="008024FA"/>
    <w:rsid w:val="008028A4"/>
    <w:rsid w:val="00805D55"/>
    <w:rsid w:val="00807FFB"/>
    <w:rsid w:val="00810BF5"/>
    <w:rsid w:val="00813245"/>
    <w:rsid w:val="00813D3A"/>
    <w:rsid w:val="00815842"/>
    <w:rsid w:val="00820256"/>
    <w:rsid w:val="00821A0E"/>
    <w:rsid w:val="00821C37"/>
    <w:rsid w:val="00825061"/>
    <w:rsid w:val="00830492"/>
    <w:rsid w:val="00830A96"/>
    <w:rsid w:val="0083154A"/>
    <w:rsid w:val="00832E81"/>
    <w:rsid w:val="0083524F"/>
    <w:rsid w:val="00836A64"/>
    <w:rsid w:val="00836CA3"/>
    <w:rsid w:val="00840DE0"/>
    <w:rsid w:val="00844181"/>
    <w:rsid w:val="00847CD0"/>
    <w:rsid w:val="00851191"/>
    <w:rsid w:val="00855139"/>
    <w:rsid w:val="0086037A"/>
    <w:rsid w:val="008607A8"/>
    <w:rsid w:val="00863377"/>
    <w:rsid w:val="0086346E"/>
    <w:rsid w:val="0086354A"/>
    <w:rsid w:val="00863558"/>
    <w:rsid w:val="0086469A"/>
    <w:rsid w:val="0086517D"/>
    <w:rsid w:val="00870599"/>
    <w:rsid w:val="00871D5C"/>
    <w:rsid w:val="008727F1"/>
    <w:rsid w:val="00875FFF"/>
    <w:rsid w:val="008768CA"/>
    <w:rsid w:val="00876AA8"/>
    <w:rsid w:val="00876E5B"/>
    <w:rsid w:val="00877EF9"/>
    <w:rsid w:val="00880559"/>
    <w:rsid w:val="008833DD"/>
    <w:rsid w:val="00883495"/>
    <w:rsid w:val="00891EE7"/>
    <w:rsid w:val="0089289E"/>
    <w:rsid w:val="008A3651"/>
    <w:rsid w:val="008A3DD2"/>
    <w:rsid w:val="008A5FB4"/>
    <w:rsid w:val="008B4671"/>
    <w:rsid w:val="008B4A62"/>
    <w:rsid w:val="008B5306"/>
    <w:rsid w:val="008B54E8"/>
    <w:rsid w:val="008B7422"/>
    <w:rsid w:val="008C2E2A"/>
    <w:rsid w:val="008C3057"/>
    <w:rsid w:val="008C4469"/>
    <w:rsid w:val="008D2AC1"/>
    <w:rsid w:val="008D2E4D"/>
    <w:rsid w:val="008D4C0C"/>
    <w:rsid w:val="008E23B0"/>
    <w:rsid w:val="008E3810"/>
    <w:rsid w:val="008E4277"/>
    <w:rsid w:val="008E5FDC"/>
    <w:rsid w:val="008F396F"/>
    <w:rsid w:val="008F3DCD"/>
    <w:rsid w:val="008F6510"/>
    <w:rsid w:val="008F689F"/>
    <w:rsid w:val="008F7AF0"/>
    <w:rsid w:val="00900FAE"/>
    <w:rsid w:val="0090271F"/>
    <w:rsid w:val="00902DB9"/>
    <w:rsid w:val="0090466A"/>
    <w:rsid w:val="00904AC4"/>
    <w:rsid w:val="00905E5A"/>
    <w:rsid w:val="009146AC"/>
    <w:rsid w:val="00916408"/>
    <w:rsid w:val="00916931"/>
    <w:rsid w:val="0092115D"/>
    <w:rsid w:val="009216C5"/>
    <w:rsid w:val="0092257A"/>
    <w:rsid w:val="009227C2"/>
    <w:rsid w:val="00923655"/>
    <w:rsid w:val="009248C6"/>
    <w:rsid w:val="00924D63"/>
    <w:rsid w:val="0092661B"/>
    <w:rsid w:val="0092662E"/>
    <w:rsid w:val="00930709"/>
    <w:rsid w:val="0093202E"/>
    <w:rsid w:val="0093274D"/>
    <w:rsid w:val="009339CB"/>
    <w:rsid w:val="00933ACA"/>
    <w:rsid w:val="00933C79"/>
    <w:rsid w:val="00936071"/>
    <w:rsid w:val="009376CD"/>
    <w:rsid w:val="00940212"/>
    <w:rsid w:val="009407F1"/>
    <w:rsid w:val="00941044"/>
    <w:rsid w:val="00942EC2"/>
    <w:rsid w:val="009456F1"/>
    <w:rsid w:val="00951B6C"/>
    <w:rsid w:val="00952201"/>
    <w:rsid w:val="00954037"/>
    <w:rsid w:val="0095499A"/>
    <w:rsid w:val="00954F4F"/>
    <w:rsid w:val="00955534"/>
    <w:rsid w:val="0095730A"/>
    <w:rsid w:val="00960E75"/>
    <w:rsid w:val="00961B32"/>
    <w:rsid w:val="00962509"/>
    <w:rsid w:val="0096266A"/>
    <w:rsid w:val="00970DB3"/>
    <w:rsid w:val="00972338"/>
    <w:rsid w:val="0097284F"/>
    <w:rsid w:val="0097453A"/>
    <w:rsid w:val="00974BB0"/>
    <w:rsid w:val="00975BCD"/>
    <w:rsid w:val="009818A2"/>
    <w:rsid w:val="009846E8"/>
    <w:rsid w:val="009863DD"/>
    <w:rsid w:val="00987905"/>
    <w:rsid w:val="009902AE"/>
    <w:rsid w:val="009928A9"/>
    <w:rsid w:val="00992924"/>
    <w:rsid w:val="00995595"/>
    <w:rsid w:val="00997D3B"/>
    <w:rsid w:val="009A0AF3"/>
    <w:rsid w:val="009A1B7B"/>
    <w:rsid w:val="009B07CD"/>
    <w:rsid w:val="009B1462"/>
    <w:rsid w:val="009B1F49"/>
    <w:rsid w:val="009C19E9"/>
    <w:rsid w:val="009C32CA"/>
    <w:rsid w:val="009C7BB2"/>
    <w:rsid w:val="009C7F4B"/>
    <w:rsid w:val="009D32E4"/>
    <w:rsid w:val="009D74A6"/>
    <w:rsid w:val="009E0E87"/>
    <w:rsid w:val="009E58FE"/>
    <w:rsid w:val="009E7BE2"/>
    <w:rsid w:val="009F1BAB"/>
    <w:rsid w:val="00A03669"/>
    <w:rsid w:val="00A05FEF"/>
    <w:rsid w:val="00A06C7A"/>
    <w:rsid w:val="00A0711A"/>
    <w:rsid w:val="00A10F02"/>
    <w:rsid w:val="00A17176"/>
    <w:rsid w:val="00A204CA"/>
    <w:rsid w:val="00A209D6"/>
    <w:rsid w:val="00A22738"/>
    <w:rsid w:val="00A249DE"/>
    <w:rsid w:val="00A27EC4"/>
    <w:rsid w:val="00A32022"/>
    <w:rsid w:val="00A36F5F"/>
    <w:rsid w:val="00A405D0"/>
    <w:rsid w:val="00A41861"/>
    <w:rsid w:val="00A41DD8"/>
    <w:rsid w:val="00A430EC"/>
    <w:rsid w:val="00A52BBD"/>
    <w:rsid w:val="00A53724"/>
    <w:rsid w:val="00A53A9D"/>
    <w:rsid w:val="00A54B2B"/>
    <w:rsid w:val="00A56821"/>
    <w:rsid w:val="00A64B22"/>
    <w:rsid w:val="00A66F46"/>
    <w:rsid w:val="00A703B6"/>
    <w:rsid w:val="00A70F04"/>
    <w:rsid w:val="00A73222"/>
    <w:rsid w:val="00A74D4B"/>
    <w:rsid w:val="00A75D72"/>
    <w:rsid w:val="00A77A25"/>
    <w:rsid w:val="00A82346"/>
    <w:rsid w:val="00A866F8"/>
    <w:rsid w:val="00A868BA"/>
    <w:rsid w:val="00A90F0E"/>
    <w:rsid w:val="00A96676"/>
    <w:rsid w:val="00A9671C"/>
    <w:rsid w:val="00AA09D5"/>
    <w:rsid w:val="00AA1553"/>
    <w:rsid w:val="00AA486A"/>
    <w:rsid w:val="00AA65F6"/>
    <w:rsid w:val="00AB3173"/>
    <w:rsid w:val="00AC2FA5"/>
    <w:rsid w:val="00AC3C54"/>
    <w:rsid w:val="00AC4D06"/>
    <w:rsid w:val="00AC5DB3"/>
    <w:rsid w:val="00AC7E0B"/>
    <w:rsid w:val="00AD00BB"/>
    <w:rsid w:val="00AD2693"/>
    <w:rsid w:val="00AD3C25"/>
    <w:rsid w:val="00AD3DB8"/>
    <w:rsid w:val="00AD4816"/>
    <w:rsid w:val="00AD6F94"/>
    <w:rsid w:val="00AE0843"/>
    <w:rsid w:val="00AE3ED9"/>
    <w:rsid w:val="00AE43C5"/>
    <w:rsid w:val="00AE5367"/>
    <w:rsid w:val="00AE6C38"/>
    <w:rsid w:val="00AE7829"/>
    <w:rsid w:val="00AF16F2"/>
    <w:rsid w:val="00AF1D9E"/>
    <w:rsid w:val="00AF47EE"/>
    <w:rsid w:val="00AF494C"/>
    <w:rsid w:val="00AF4953"/>
    <w:rsid w:val="00B02085"/>
    <w:rsid w:val="00B026B1"/>
    <w:rsid w:val="00B042BA"/>
    <w:rsid w:val="00B05380"/>
    <w:rsid w:val="00B05962"/>
    <w:rsid w:val="00B15449"/>
    <w:rsid w:val="00B15FFD"/>
    <w:rsid w:val="00B16C2F"/>
    <w:rsid w:val="00B173F3"/>
    <w:rsid w:val="00B20B25"/>
    <w:rsid w:val="00B27303"/>
    <w:rsid w:val="00B34CFF"/>
    <w:rsid w:val="00B42DAF"/>
    <w:rsid w:val="00B44153"/>
    <w:rsid w:val="00B47248"/>
    <w:rsid w:val="00B4731D"/>
    <w:rsid w:val="00B47FD1"/>
    <w:rsid w:val="00B516BB"/>
    <w:rsid w:val="00B51FEB"/>
    <w:rsid w:val="00B55E3E"/>
    <w:rsid w:val="00B60CB9"/>
    <w:rsid w:val="00B62B53"/>
    <w:rsid w:val="00B63C0E"/>
    <w:rsid w:val="00B6719D"/>
    <w:rsid w:val="00B71E85"/>
    <w:rsid w:val="00B7538C"/>
    <w:rsid w:val="00B8244A"/>
    <w:rsid w:val="00B840ED"/>
    <w:rsid w:val="00B84D3C"/>
    <w:rsid w:val="00B84DB2"/>
    <w:rsid w:val="00B860C1"/>
    <w:rsid w:val="00B90C8E"/>
    <w:rsid w:val="00B92C11"/>
    <w:rsid w:val="00B93E0C"/>
    <w:rsid w:val="00B96AD9"/>
    <w:rsid w:val="00BA7ABC"/>
    <w:rsid w:val="00BB1052"/>
    <w:rsid w:val="00BB11A5"/>
    <w:rsid w:val="00BB4B0B"/>
    <w:rsid w:val="00BB4F5F"/>
    <w:rsid w:val="00BC02D6"/>
    <w:rsid w:val="00BC1F8A"/>
    <w:rsid w:val="00BC3555"/>
    <w:rsid w:val="00BC6488"/>
    <w:rsid w:val="00BC7207"/>
    <w:rsid w:val="00BC7697"/>
    <w:rsid w:val="00BC7C8F"/>
    <w:rsid w:val="00BD4DCD"/>
    <w:rsid w:val="00BD652D"/>
    <w:rsid w:val="00BE0727"/>
    <w:rsid w:val="00BE097C"/>
    <w:rsid w:val="00BE7512"/>
    <w:rsid w:val="00BF0B00"/>
    <w:rsid w:val="00BF7BA9"/>
    <w:rsid w:val="00C001AF"/>
    <w:rsid w:val="00C02A14"/>
    <w:rsid w:val="00C02BCA"/>
    <w:rsid w:val="00C03599"/>
    <w:rsid w:val="00C05DBD"/>
    <w:rsid w:val="00C12B51"/>
    <w:rsid w:val="00C150D6"/>
    <w:rsid w:val="00C15942"/>
    <w:rsid w:val="00C167CA"/>
    <w:rsid w:val="00C21270"/>
    <w:rsid w:val="00C24650"/>
    <w:rsid w:val="00C25465"/>
    <w:rsid w:val="00C27A2E"/>
    <w:rsid w:val="00C30498"/>
    <w:rsid w:val="00C31120"/>
    <w:rsid w:val="00C3142A"/>
    <w:rsid w:val="00C31C0D"/>
    <w:rsid w:val="00C33079"/>
    <w:rsid w:val="00C339C1"/>
    <w:rsid w:val="00C33C28"/>
    <w:rsid w:val="00C35CA3"/>
    <w:rsid w:val="00C40EB9"/>
    <w:rsid w:val="00C5409F"/>
    <w:rsid w:val="00C5532C"/>
    <w:rsid w:val="00C55933"/>
    <w:rsid w:val="00C55A12"/>
    <w:rsid w:val="00C57B11"/>
    <w:rsid w:val="00C6553E"/>
    <w:rsid w:val="00C65711"/>
    <w:rsid w:val="00C74A50"/>
    <w:rsid w:val="00C77ACE"/>
    <w:rsid w:val="00C83A13"/>
    <w:rsid w:val="00C83CE1"/>
    <w:rsid w:val="00C86BCA"/>
    <w:rsid w:val="00C86F10"/>
    <w:rsid w:val="00C9015B"/>
    <w:rsid w:val="00C9068C"/>
    <w:rsid w:val="00C92967"/>
    <w:rsid w:val="00C961FC"/>
    <w:rsid w:val="00C962FF"/>
    <w:rsid w:val="00C96502"/>
    <w:rsid w:val="00CA35D7"/>
    <w:rsid w:val="00CA3D0C"/>
    <w:rsid w:val="00CA63B9"/>
    <w:rsid w:val="00CA654B"/>
    <w:rsid w:val="00CA6A34"/>
    <w:rsid w:val="00CB2130"/>
    <w:rsid w:val="00CB2B7C"/>
    <w:rsid w:val="00CB4CC8"/>
    <w:rsid w:val="00CB4D32"/>
    <w:rsid w:val="00CB72B8"/>
    <w:rsid w:val="00CC2E9B"/>
    <w:rsid w:val="00CC5388"/>
    <w:rsid w:val="00CC5713"/>
    <w:rsid w:val="00CC7D47"/>
    <w:rsid w:val="00CD0BA8"/>
    <w:rsid w:val="00CD1150"/>
    <w:rsid w:val="00CD4C7B"/>
    <w:rsid w:val="00CD540F"/>
    <w:rsid w:val="00CD58FE"/>
    <w:rsid w:val="00CE1B79"/>
    <w:rsid w:val="00CE4E22"/>
    <w:rsid w:val="00CE5306"/>
    <w:rsid w:val="00CE5CC8"/>
    <w:rsid w:val="00CE5FFA"/>
    <w:rsid w:val="00CF11CA"/>
    <w:rsid w:val="00CF4153"/>
    <w:rsid w:val="00CF5554"/>
    <w:rsid w:val="00D0016B"/>
    <w:rsid w:val="00D010B8"/>
    <w:rsid w:val="00D04182"/>
    <w:rsid w:val="00D11D4D"/>
    <w:rsid w:val="00D1385C"/>
    <w:rsid w:val="00D16B11"/>
    <w:rsid w:val="00D241F6"/>
    <w:rsid w:val="00D31BCB"/>
    <w:rsid w:val="00D32723"/>
    <w:rsid w:val="00D335AE"/>
    <w:rsid w:val="00D33BE3"/>
    <w:rsid w:val="00D3719D"/>
    <w:rsid w:val="00D3792D"/>
    <w:rsid w:val="00D37982"/>
    <w:rsid w:val="00D42DA4"/>
    <w:rsid w:val="00D43708"/>
    <w:rsid w:val="00D444AC"/>
    <w:rsid w:val="00D47A4B"/>
    <w:rsid w:val="00D53E63"/>
    <w:rsid w:val="00D54820"/>
    <w:rsid w:val="00D55E47"/>
    <w:rsid w:val="00D625A3"/>
    <w:rsid w:val="00D62E19"/>
    <w:rsid w:val="00D6359A"/>
    <w:rsid w:val="00D63C4C"/>
    <w:rsid w:val="00D64B5E"/>
    <w:rsid w:val="00D65B8C"/>
    <w:rsid w:val="00D65D6E"/>
    <w:rsid w:val="00D67CD1"/>
    <w:rsid w:val="00D71FCB"/>
    <w:rsid w:val="00D729C7"/>
    <w:rsid w:val="00D738D6"/>
    <w:rsid w:val="00D73AAE"/>
    <w:rsid w:val="00D744D0"/>
    <w:rsid w:val="00D75DA2"/>
    <w:rsid w:val="00D80795"/>
    <w:rsid w:val="00D82647"/>
    <w:rsid w:val="00D8474B"/>
    <w:rsid w:val="00D84ECD"/>
    <w:rsid w:val="00D851D6"/>
    <w:rsid w:val="00D854BE"/>
    <w:rsid w:val="00D86700"/>
    <w:rsid w:val="00D87E00"/>
    <w:rsid w:val="00D902CD"/>
    <w:rsid w:val="00D9116B"/>
    <w:rsid w:val="00D9134D"/>
    <w:rsid w:val="00D92CD3"/>
    <w:rsid w:val="00D940D8"/>
    <w:rsid w:val="00D96D11"/>
    <w:rsid w:val="00DA5788"/>
    <w:rsid w:val="00DA7553"/>
    <w:rsid w:val="00DA7A03"/>
    <w:rsid w:val="00DB0DB8"/>
    <w:rsid w:val="00DB1818"/>
    <w:rsid w:val="00DB1976"/>
    <w:rsid w:val="00DB2897"/>
    <w:rsid w:val="00DB4185"/>
    <w:rsid w:val="00DB4390"/>
    <w:rsid w:val="00DB5FA4"/>
    <w:rsid w:val="00DB796A"/>
    <w:rsid w:val="00DB7A26"/>
    <w:rsid w:val="00DC309B"/>
    <w:rsid w:val="00DC4DA2"/>
    <w:rsid w:val="00DC4FD3"/>
    <w:rsid w:val="00DC5261"/>
    <w:rsid w:val="00DC7A20"/>
    <w:rsid w:val="00DD012F"/>
    <w:rsid w:val="00DD07AC"/>
    <w:rsid w:val="00DD2F0C"/>
    <w:rsid w:val="00DD4E55"/>
    <w:rsid w:val="00DD5437"/>
    <w:rsid w:val="00DD6606"/>
    <w:rsid w:val="00DD6A2C"/>
    <w:rsid w:val="00DD6F16"/>
    <w:rsid w:val="00DE25D2"/>
    <w:rsid w:val="00DE2E76"/>
    <w:rsid w:val="00DE41A7"/>
    <w:rsid w:val="00DF0EEC"/>
    <w:rsid w:val="00DF49E6"/>
    <w:rsid w:val="00DF5479"/>
    <w:rsid w:val="00DF7C20"/>
    <w:rsid w:val="00DF7DA9"/>
    <w:rsid w:val="00E00BEA"/>
    <w:rsid w:val="00E01174"/>
    <w:rsid w:val="00E023EE"/>
    <w:rsid w:val="00E038FB"/>
    <w:rsid w:val="00E06D3C"/>
    <w:rsid w:val="00E073EE"/>
    <w:rsid w:val="00E10FAA"/>
    <w:rsid w:val="00E1170A"/>
    <w:rsid w:val="00E156C3"/>
    <w:rsid w:val="00E16035"/>
    <w:rsid w:val="00E20962"/>
    <w:rsid w:val="00E20A01"/>
    <w:rsid w:val="00E20CF2"/>
    <w:rsid w:val="00E20DE3"/>
    <w:rsid w:val="00E24100"/>
    <w:rsid w:val="00E2558A"/>
    <w:rsid w:val="00E313CA"/>
    <w:rsid w:val="00E319CF"/>
    <w:rsid w:val="00E3557B"/>
    <w:rsid w:val="00E4060E"/>
    <w:rsid w:val="00E40FBF"/>
    <w:rsid w:val="00E43A4B"/>
    <w:rsid w:val="00E45F52"/>
    <w:rsid w:val="00E46C08"/>
    <w:rsid w:val="00E471CF"/>
    <w:rsid w:val="00E55637"/>
    <w:rsid w:val="00E62835"/>
    <w:rsid w:val="00E6480E"/>
    <w:rsid w:val="00E65D29"/>
    <w:rsid w:val="00E708C9"/>
    <w:rsid w:val="00E7240D"/>
    <w:rsid w:val="00E73A29"/>
    <w:rsid w:val="00E75E3E"/>
    <w:rsid w:val="00E77645"/>
    <w:rsid w:val="00E80561"/>
    <w:rsid w:val="00E81F0C"/>
    <w:rsid w:val="00E83697"/>
    <w:rsid w:val="00E83C9B"/>
    <w:rsid w:val="00E84748"/>
    <w:rsid w:val="00E859B6"/>
    <w:rsid w:val="00E8607D"/>
    <w:rsid w:val="00E9738B"/>
    <w:rsid w:val="00EA05AB"/>
    <w:rsid w:val="00EA3ABB"/>
    <w:rsid w:val="00EA5D74"/>
    <w:rsid w:val="00EA66C9"/>
    <w:rsid w:val="00EA6873"/>
    <w:rsid w:val="00EA7624"/>
    <w:rsid w:val="00EA7A6F"/>
    <w:rsid w:val="00EB0E2D"/>
    <w:rsid w:val="00EB0EA1"/>
    <w:rsid w:val="00EB18AC"/>
    <w:rsid w:val="00EB5D32"/>
    <w:rsid w:val="00EC4A25"/>
    <w:rsid w:val="00EC65A3"/>
    <w:rsid w:val="00ED2249"/>
    <w:rsid w:val="00ED42B4"/>
    <w:rsid w:val="00EE43FC"/>
    <w:rsid w:val="00EF0017"/>
    <w:rsid w:val="00EF12EA"/>
    <w:rsid w:val="00EF3C1B"/>
    <w:rsid w:val="00EF49FE"/>
    <w:rsid w:val="00EF612C"/>
    <w:rsid w:val="00EF6AC9"/>
    <w:rsid w:val="00F00B2A"/>
    <w:rsid w:val="00F01914"/>
    <w:rsid w:val="00F02514"/>
    <w:rsid w:val="00F025A2"/>
    <w:rsid w:val="00F036E9"/>
    <w:rsid w:val="00F04290"/>
    <w:rsid w:val="00F049DE"/>
    <w:rsid w:val="00F04BE2"/>
    <w:rsid w:val="00F07388"/>
    <w:rsid w:val="00F17F37"/>
    <w:rsid w:val="00F2026E"/>
    <w:rsid w:val="00F217A7"/>
    <w:rsid w:val="00F2210A"/>
    <w:rsid w:val="00F23BA4"/>
    <w:rsid w:val="00F24B21"/>
    <w:rsid w:val="00F25394"/>
    <w:rsid w:val="00F30A17"/>
    <w:rsid w:val="00F31372"/>
    <w:rsid w:val="00F34BA4"/>
    <w:rsid w:val="00F36BC3"/>
    <w:rsid w:val="00F3706D"/>
    <w:rsid w:val="00F37743"/>
    <w:rsid w:val="00F45C49"/>
    <w:rsid w:val="00F54A3D"/>
    <w:rsid w:val="00F54CB0"/>
    <w:rsid w:val="00F579CD"/>
    <w:rsid w:val="00F6059A"/>
    <w:rsid w:val="00F653B8"/>
    <w:rsid w:val="00F71B89"/>
    <w:rsid w:val="00F71EA2"/>
    <w:rsid w:val="00F7353C"/>
    <w:rsid w:val="00F76F8F"/>
    <w:rsid w:val="00F815B1"/>
    <w:rsid w:val="00F824C5"/>
    <w:rsid w:val="00F826D7"/>
    <w:rsid w:val="00F84A5D"/>
    <w:rsid w:val="00F86871"/>
    <w:rsid w:val="00F86FC4"/>
    <w:rsid w:val="00F87257"/>
    <w:rsid w:val="00F900C9"/>
    <w:rsid w:val="00F941DF"/>
    <w:rsid w:val="00F97368"/>
    <w:rsid w:val="00F97B37"/>
    <w:rsid w:val="00F97E50"/>
    <w:rsid w:val="00FA0CAB"/>
    <w:rsid w:val="00FA1266"/>
    <w:rsid w:val="00FA153D"/>
    <w:rsid w:val="00FA46B3"/>
    <w:rsid w:val="00FA4D5C"/>
    <w:rsid w:val="00FA7665"/>
    <w:rsid w:val="00FA7F2C"/>
    <w:rsid w:val="00FB0273"/>
    <w:rsid w:val="00FB36FA"/>
    <w:rsid w:val="00FB4067"/>
    <w:rsid w:val="00FB4DEF"/>
    <w:rsid w:val="00FB5B51"/>
    <w:rsid w:val="00FB6FFE"/>
    <w:rsid w:val="00FC1192"/>
    <w:rsid w:val="00FC32C6"/>
    <w:rsid w:val="00FC3D4E"/>
    <w:rsid w:val="00FC45C6"/>
    <w:rsid w:val="00FC6966"/>
    <w:rsid w:val="00FD6D73"/>
    <w:rsid w:val="00FD761F"/>
    <w:rsid w:val="00FE106D"/>
    <w:rsid w:val="00FE251B"/>
    <w:rsid w:val="00FE6A53"/>
    <w:rsid w:val="00FF0AE7"/>
    <w:rsid w:val="00FF1191"/>
    <w:rsid w:val="00FF1849"/>
    <w:rsid w:val="30BF3D24"/>
    <w:rsid w:val="3BE67B4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9744DE5"/>
  <w15:chartTrackingRefBased/>
  <w15:docId w15:val="{BC6DCFB3-2848-4AEC-A389-C642BA853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A53A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53A9D"/>
    <w:rPr>
      <w:rFonts w:ascii="Arial" w:eastAsia="MS Mincho" w:hAnsi="Arial"/>
      <w:szCs w:val="24"/>
    </w:rPr>
  </w:style>
  <w:style w:type="paragraph" w:styleId="ListParagraph">
    <w:name w:val="List Paragraph"/>
    <w:basedOn w:val="Normal"/>
    <w:uiPriority w:val="34"/>
    <w:qFormat/>
    <w:rsid w:val="001D5150"/>
    <w:pPr>
      <w:ind w:left="720"/>
      <w:contextualSpacing/>
    </w:pPr>
  </w:style>
  <w:style w:type="character" w:customStyle="1" w:styleId="THChar">
    <w:name w:val="TH Char"/>
    <w:link w:val="TH"/>
    <w:qFormat/>
    <w:rsid w:val="00DB796A"/>
    <w:rPr>
      <w:rFonts w:ascii="Arial" w:hAnsi="Arial"/>
      <w:b/>
      <w:lang w:eastAsia="en-US"/>
    </w:rPr>
  </w:style>
  <w:style w:type="character" w:customStyle="1" w:styleId="B1Char">
    <w:name w:val="B1 Char"/>
    <w:link w:val="B1"/>
    <w:qFormat/>
    <w:rsid w:val="00DB796A"/>
    <w:rPr>
      <w:lang w:eastAsia="en-US"/>
    </w:rPr>
  </w:style>
  <w:style w:type="character" w:customStyle="1" w:styleId="NOChar">
    <w:name w:val="NO Char"/>
    <w:link w:val="NO"/>
    <w:qFormat/>
    <w:rsid w:val="00DB796A"/>
    <w:rPr>
      <w:lang w:eastAsia="en-US"/>
    </w:rPr>
  </w:style>
  <w:style w:type="character" w:customStyle="1" w:styleId="TFChar">
    <w:name w:val="TF Char"/>
    <w:link w:val="TF"/>
    <w:qFormat/>
    <w:rsid w:val="00DB796A"/>
    <w:rPr>
      <w:rFonts w:ascii="Arial" w:hAnsi="Arial"/>
      <w:b/>
      <w:lang w:eastAsia="en-US"/>
    </w:rPr>
  </w:style>
  <w:style w:type="character" w:customStyle="1" w:styleId="normaltextrun">
    <w:name w:val="normaltextrun"/>
    <w:basedOn w:val="DefaultParagraphFont"/>
    <w:rsid w:val="003652A7"/>
  </w:style>
  <w:style w:type="character" w:customStyle="1" w:styleId="findhit">
    <w:name w:val="findhit"/>
    <w:basedOn w:val="DefaultParagraphFont"/>
    <w:rsid w:val="003652A7"/>
  </w:style>
  <w:style w:type="character" w:styleId="CommentReference">
    <w:name w:val="annotation reference"/>
    <w:basedOn w:val="DefaultParagraphFont"/>
    <w:rsid w:val="00CA63B9"/>
    <w:rPr>
      <w:sz w:val="16"/>
      <w:szCs w:val="16"/>
    </w:rPr>
  </w:style>
  <w:style w:type="paragraph" w:styleId="CommentText">
    <w:name w:val="annotation text"/>
    <w:basedOn w:val="Normal"/>
    <w:link w:val="CommentTextChar"/>
    <w:rsid w:val="00CA63B9"/>
  </w:style>
  <w:style w:type="character" w:customStyle="1" w:styleId="CommentTextChar">
    <w:name w:val="Comment Text Char"/>
    <w:basedOn w:val="DefaultParagraphFont"/>
    <w:link w:val="CommentText"/>
    <w:rsid w:val="00CA63B9"/>
    <w:rPr>
      <w:lang w:eastAsia="en-US"/>
    </w:rPr>
  </w:style>
  <w:style w:type="paragraph" w:styleId="CommentSubject">
    <w:name w:val="annotation subject"/>
    <w:basedOn w:val="CommentText"/>
    <w:next w:val="CommentText"/>
    <w:link w:val="CommentSubjectChar"/>
    <w:rsid w:val="00CA63B9"/>
    <w:rPr>
      <w:b/>
      <w:bCs/>
    </w:rPr>
  </w:style>
  <w:style w:type="character" w:customStyle="1" w:styleId="CommentSubjectChar">
    <w:name w:val="Comment Subject Char"/>
    <w:basedOn w:val="CommentTextChar"/>
    <w:link w:val="CommentSubject"/>
    <w:rsid w:val="00CA63B9"/>
    <w:rPr>
      <w:b/>
      <w:bCs/>
      <w:lang w:eastAsia="en-US"/>
    </w:rPr>
  </w:style>
  <w:style w:type="paragraph" w:styleId="Revision">
    <w:name w:val="Revision"/>
    <w:hidden/>
    <w:uiPriority w:val="99"/>
    <w:semiHidden/>
    <w:rsid w:val="00B34C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3gpp.org/ftp/Meetings_3GPP_SYNC/RAN2/Inbox/R2-2306672.zip" TargetMode="Externa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5AIRPNAIUNRU-859666464-14594</_dlc_DocId>
    <_dlc_DocIdUrl xmlns="71c5aaf6-e6ce-465b-b873-5148d2a4c105">
      <Url>https://nokia.sharepoint.com/sites/c5g/e2earch/_layouts/15/DocIdRedir.aspx?ID=5AIRPNAIUNRU-859666464-14594</Url>
      <Description>5AIRPNAIUNRU-859666464-14594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726</TotalTime>
  <Pages>9</Pages>
  <Words>4743</Words>
  <Characters>23193</Characters>
  <Application>Microsoft Office Word</Application>
  <DocSecurity>0</DocSecurity>
  <Lines>193</Lines>
  <Paragraphs>55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27881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837</cp:revision>
  <dcterms:created xsi:type="dcterms:W3CDTF">2016-08-14T08:53:00Z</dcterms:created>
  <dcterms:modified xsi:type="dcterms:W3CDTF">2023-08-11T02:44:00Z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c059ae06-f2a0-4d4f-8b06-a02851888744</vt:lpwstr>
  </property>
  <property fmtid="{D5CDD505-2E9C-101B-9397-08002B2CF9AE}" pid="4" name="MediaServiceImageTags">
    <vt:lpwstr/>
  </property>
</Properties>
</file>